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黑体" w:eastAsia="仿宋_GB2312" w:cs="黑体"/>
          <w:bCs/>
          <w:sz w:val="32"/>
          <w:szCs w:val="28"/>
        </w:rPr>
      </w:pPr>
      <w:r>
        <w:rPr>
          <w:rFonts w:hint="eastAsia" w:ascii="仿宋_GB2312" w:hAnsi="黑体" w:eastAsia="仿宋_GB2312" w:cs="黑体"/>
          <w:bCs/>
          <w:sz w:val="32"/>
          <w:szCs w:val="28"/>
        </w:rPr>
        <w:t>附件</w:t>
      </w:r>
      <w:r>
        <w:rPr>
          <w:rFonts w:hint="eastAsia" w:ascii="仿宋_GB2312" w:hAnsi="黑体" w:eastAsia="仿宋_GB2312" w:cs="黑体"/>
          <w:bCs/>
          <w:sz w:val="32"/>
          <w:szCs w:val="28"/>
          <w:lang w:val="en-US" w:eastAsia="zh-CN"/>
        </w:rPr>
        <w:t>2</w:t>
      </w:r>
      <w:r>
        <w:rPr>
          <w:rFonts w:hint="eastAsia" w:ascii="仿宋_GB2312" w:hAnsi="黑体" w:eastAsia="仿宋_GB2312" w:cs="黑体"/>
          <w:bCs/>
          <w:sz w:val="32"/>
          <w:szCs w:val="28"/>
        </w:rPr>
        <w:t>:</w:t>
      </w: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河源市高新区创业投资基金</w: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申请方案</w:t>
      </w:r>
    </w:p>
    <w:p>
      <w:pPr>
        <w:spacing w:line="360" w:lineRule="auto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联系人：</w:t>
      </w: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联系电话：</w:t>
      </w:r>
    </w:p>
    <w:p>
      <w:pPr>
        <w:spacing w:line="360" w:lineRule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邮箱：</w:t>
      </w:r>
    </w:p>
    <w:p>
      <w:pPr>
        <w:spacing w:line="360" w:lineRule="auto"/>
        <w:ind w:firstLine="948" w:firstLineChars="295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申报机构：XXX公司（盖章）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XXXX年XX月</w:t>
      </w:r>
    </w:p>
    <w:p>
      <w:pPr>
        <w:outlineLvl w:val="0"/>
        <w:rPr>
          <w:rFonts w:ascii="黑体" w:hAnsi="黑体" w:eastAsia="黑体"/>
          <w:sz w:val="32"/>
          <w:szCs w:val="32"/>
        </w:rPr>
      </w:pPr>
    </w:p>
    <w:p>
      <w:pPr>
        <w:outlineLvl w:val="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一、基金设立背景与行业分析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二、基金概况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（一）基金名称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（二）基金管理机构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（三）基金注册地址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（四）基金规模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（五）存续期限（须注明投资期和回收期）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（六）基金类型及组织形式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（七）申请</w:t>
      </w:r>
      <w:r>
        <w:rPr>
          <w:rFonts w:hint="eastAsia" w:ascii="仿宋_GB2312" w:eastAsia="仿宋_GB2312"/>
          <w:sz w:val="32"/>
          <w:szCs w:val="32"/>
        </w:rPr>
        <w:t>市高新区管委会</w:t>
      </w:r>
      <w:r>
        <w:rPr>
          <w:rFonts w:hint="eastAsia" w:ascii="仿宋_GB2312" w:hAnsi="宋体" w:eastAsia="仿宋_GB2312"/>
          <w:sz w:val="32"/>
          <w:szCs w:val="32"/>
        </w:rPr>
        <w:t>出资额及比例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（八）基金投资领域（须注明具体行业）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（九）基金投资阶段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（十）基金投资地域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（十一）管理费用（须注明计算基数和费率）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（十二）收益分配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三、基金出资人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（一）基金出资架构：以表格形式列出已基本确定的出资人类型、出资人名称、认缴出资金额、出资比例等情况，以及剩余资金的募集计划及时间安排。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（二）出资人介绍：按顺序依次介绍全部出资人（机构或个人）的概况，如出资涉及监管部门监管或审批，需说明相关监管事项和对审批时间的预估。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四、基金管理机构和团队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（一）基金管理机构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1.基金管理机构工商注册信息、注册资本与实收资本、历史沿革等。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2.股权结构、实际控制人：图表配合文字详细说明。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3.内部治理架构：包括但不限于公司治理、内控机制和管理制度，项目遴选机制、投资决策机制、激励约束机制、跟进投资机制、资产托管机制和风险控制机制等；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4.管理机构全体成员列表：图表配合文字详细说明，全体成员列表应包括姓名、职务、年龄、毕业院校、专业及学历、加入团队时间、分工情况、共同合作经历等内容。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5.管理机构或其主要股东、普通合伙人在管基金情况：图表配合文字详细说明，包括：基金名称、注册地、基金规模、实缴资本、投资领域、投资阶段、投资项目数量及金额。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（二）基金管理团队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1.按顺序依次阐述本基金主要管理人员详细资料及履历、管理各类基金情况、主要项目投资案例及参与程度。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2.提供主要管理人员之间的合作经历。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五、基金管理和运行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（一）基金治理架构：基金股东会与董事会、合伙人会议与投资决策委员会、咨询委员会（如有）权责划分。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（二）基金投资策略：主要说明投资领域、阶段、地域、限制、闲置资金使用等。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（三）项目遴选程序：结合基金投资方向及团队构成特点，说明项目来源、项目遴选程序。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（四）投资决策机制：应详细说明投资决策机构、组成、决策方式、程序、表决机制。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（五）增值服务:结合基金投资方向及团队构成特点，详细说明所能提供的增值服务，并举例说明。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（六）风险防范：结合基金投资方向及团队构成特点，列出本基金可能出现的风险，并对可能出现的风险提出应对措施。</w:t>
      </w:r>
    </w:p>
    <w:p>
      <w:pPr>
        <w:ind w:firstLine="640" w:firstLineChars="200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（七）投资退出：结合基金投资方向及团队构成特点说明退出策略。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六、项目储备情况</w:t>
      </w:r>
    </w:p>
    <w:p>
      <w:pPr>
        <w:ind w:firstLine="640" w:firstLineChars="200"/>
        <w:outlineLvl w:val="0"/>
      </w:pPr>
      <w:r>
        <w:rPr>
          <w:rFonts w:hint="eastAsia" w:ascii="仿宋_GB2312" w:hAnsi="宋体" w:eastAsia="仿宋_GB2312"/>
          <w:sz w:val="32"/>
          <w:szCs w:val="32"/>
        </w:rPr>
        <w:t>应包含项目简称、项目领域、项目简介、计划投资金额等信息。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562F"/>
    <w:rsid w:val="4B6156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2018-07-04T07:50:00Z</dcterms:created>
  <dc:creator>Administrator</dc:creator>
  <cp:lastModifiedBy>Administrator</cp:lastModifiedBy>
  <dcterms:modified xsi:type="dcterms:W3CDTF">2018-07-04T07:55:21Z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