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bidi w:val="0"/>
        <w:spacing w:line="600" w:lineRule="exact"/>
        <w:ind w:firstLine="640" w:firstLineChars="200"/>
        <w:jc w:val="center"/>
        <w:textAlignment w:val="auto"/>
        <w:rPr>
          <w:rFonts w:eastAsia="方正仿宋简体"/>
          <w:sz w:val="32"/>
          <w:szCs w:val="32"/>
        </w:rPr>
      </w:pPr>
    </w:p>
    <w:p>
      <w:pPr>
        <w:pStyle w:val="3"/>
        <w:keepNext w:val="0"/>
        <w:keepLines w:val="0"/>
        <w:pageBreakBefore w:val="0"/>
        <w:widowControl w:val="0"/>
        <w:kinsoku/>
        <w:wordWrap/>
        <w:overflowPunct/>
        <w:topLinePunct w:val="0"/>
        <w:autoSpaceDE/>
        <w:bidi w:val="0"/>
        <w:spacing w:line="600" w:lineRule="exact"/>
        <w:ind w:firstLine="640" w:firstLineChars="200"/>
        <w:jc w:val="center"/>
        <w:textAlignment w:val="auto"/>
        <w:rPr>
          <w:rFonts w:ascii="Times New Roman" w:hAnsi="Times New Roman" w:eastAsia="方正仿宋简体"/>
          <w:sz w:val="32"/>
          <w:szCs w:val="32"/>
        </w:rPr>
      </w:pPr>
    </w:p>
    <w:p>
      <w:pPr>
        <w:pStyle w:val="3"/>
        <w:keepNext w:val="0"/>
        <w:keepLines w:val="0"/>
        <w:pageBreakBefore w:val="0"/>
        <w:widowControl w:val="0"/>
        <w:kinsoku/>
        <w:wordWrap/>
        <w:overflowPunct/>
        <w:topLinePunct w:val="0"/>
        <w:autoSpaceDE/>
        <w:bidi w:val="0"/>
        <w:spacing w:line="600" w:lineRule="exact"/>
        <w:ind w:firstLine="640" w:firstLineChars="200"/>
        <w:jc w:val="center"/>
        <w:textAlignment w:val="auto"/>
        <w:rPr>
          <w:rFonts w:ascii="Times New Roman" w:hAnsi="Times New Roman" w:eastAsia="方正仿宋简体"/>
          <w:sz w:val="32"/>
          <w:szCs w:val="32"/>
        </w:rPr>
      </w:pPr>
    </w:p>
    <w:p>
      <w:pPr>
        <w:pStyle w:val="3"/>
        <w:keepNext w:val="0"/>
        <w:keepLines w:val="0"/>
        <w:pageBreakBefore w:val="0"/>
        <w:widowControl w:val="0"/>
        <w:kinsoku/>
        <w:wordWrap/>
        <w:overflowPunct/>
        <w:topLinePunct w:val="0"/>
        <w:autoSpaceDE/>
        <w:bidi w:val="0"/>
        <w:spacing w:line="600" w:lineRule="exact"/>
        <w:ind w:firstLine="1120" w:firstLineChars="200"/>
        <w:jc w:val="center"/>
        <w:textAlignment w:val="auto"/>
        <w:rPr>
          <w:rFonts w:ascii="Times New Roman" w:hAnsi="Times New Roman" w:eastAsiaTheme="majorEastAsia"/>
          <w:color w:val="FF0000"/>
          <w:sz w:val="56"/>
          <w:szCs w:val="56"/>
        </w:rPr>
      </w:pPr>
    </w:p>
    <w:p>
      <w:pPr>
        <w:pStyle w:val="3"/>
        <w:keepNext w:val="0"/>
        <w:keepLines w:val="0"/>
        <w:pageBreakBefore w:val="0"/>
        <w:widowControl w:val="0"/>
        <w:kinsoku/>
        <w:wordWrap/>
        <w:overflowPunct/>
        <w:topLinePunct w:val="0"/>
        <w:autoSpaceDE/>
        <w:bidi w:val="0"/>
        <w:spacing w:line="600" w:lineRule="exact"/>
        <w:ind w:firstLine="1040" w:firstLineChars="200"/>
        <w:jc w:val="center"/>
        <w:textAlignment w:val="auto"/>
        <w:rPr>
          <w:rFonts w:ascii="Times New Roman" w:hAnsi="Times New Roman" w:eastAsiaTheme="majorEastAsia"/>
          <w:color w:val="FF0000"/>
          <w:sz w:val="52"/>
          <w:szCs w:val="52"/>
        </w:rPr>
      </w:pPr>
    </w:p>
    <w:p>
      <w:pPr>
        <w:pStyle w:val="3"/>
        <w:keepNext w:val="0"/>
        <w:keepLines w:val="0"/>
        <w:pageBreakBefore w:val="0"/>
        <w:widowControl w:val="0"/>
        <w:kinsoku/>
        <w:wordWrap/>
        <w:overflowPunct/>
        <w:topLinePunct w:val="0"/>
        <w:autoSpaceDE/>
        <w:bidi w:val="0"/>
        <w:spacing w:line="600" w:lineRule="exact"/>
        <w:ind w:firstLine="560" w:firstLineChars="200"/>
        <w:jc w:val="center"/>
        <w:textAlignment w:val="auto"/>
        <w:rPr>
          <w:rFonts w:ascii="Times New Roman" w:hAnsi="Times New Roman"/>
        </w:rPr>
      </w:pPr>
    </w:p>
    <w:p>
      <w:pPr>
        <w:keepNext w:val="0"/>
        <w:keepLines w:val="0"/>
        <w:pageBreakBefore w:val="0"/>
        <w:widowControl w:val="0"/>
        <w:kinsoku/>
        <w:wordWrap/>
        <w:overflowPunct/>
        <w:topLinePunct w:val="0"/>
        <w:autoSpaceDE/>
        <w:bidi w:val="0"/>
        <w:spacing w:line="600" w:lineRule="exact"/>
        <w:ind w:firstLine="640" w:firstLineChars="200"/>
        <w:jc w:val="center"/>
        <w:textAlignment w:val="auto"/>
        <w:rPr>
          <w:rFonts w:eastAsia="方正仿宋简体"/>
          <w:sz w:val="32"/>
          <w:szCs w:val="32"/>
        </w:rPr>
      </w:pPr>
    </w:p>
    <w:p>
      <w:pPr>
        <w:keepNext w:val="0"/>
        <w:keepLines w:val="0"/>
        <w:pageBreakBefore w:val="0"/>
        <w:widowControl w:val="0"/>
        <w:kinsoku/>
        <w:wordWrap/>
        <w:overflowPunct/>
        <w:topLinePunct w:val="0"/>
        <w:autoSpaceDE/>
        <w:bidi w:val="0"/>
        <w:spacing w:beforeLines="30" w:line="600" w:lineRule="exact"/>
        <w:ind w:firstLine="640" w:firstLineChars="200"/>
        <w:jc w:val="center"/>
        <w:textAlignment w:val="auto"/>
        <w:rPr>
          <w:rFonts w:eastAsia="方正仿宋简体"/>
          <w:sz w:val="32"/>
          <w:szCs w:val="32"/>
        </w:rPr>
      </w:pPr>
      <w:r>
        <w:rPr>
          <w:rFonts w:eastAsia="方正仿宋简体"/>
          <w:sz w:val="32"/>
          <w:szCs w:val="32"/>
        </w:rPr>
        <w:t>河高环审〔20</w:t>
      </w:r>
      <w:r>
        <w:rPr>
          <w:rFonts w:hint="eastAsia" w:eastAsia="方正仿宋简体"/>
          <w:sz w:val="32"/>
          <w:szCs w:val="32"/>
        </w:rPr>
        <w:t>20</w:t>
      </w:r>
      <w:r>
        <w:rPr>
          <w:rFonts w:eastAsia="方正仿宋简体"/>
          <w:sz w:val="32"/>
          <w:szCs w:val="32"/>
        </w:rPr>
        <w:t>〕</w:t>
      </w:r>
      <w:r>
        <w:rPr>
          <w:rFonts w:hint="eastAsia" w:eastAsia="方正仿宋简体"/>
          <w:sz w:val="32"/>
          <w:szCs w:val="32"/>
          <w:lang w:val="en-US" w:eastAsia="zh-CN"/>
        </w:rPr>
        <w:t>9</w:t>
      </w:r>
      <w:r>
        <w:rPr>
          <w:rFonts w:eastAsia="方正仿宋简体"/>
          <w:sz w:val="32"/>
          <w:szCs w:val="32"/>
        </w:rPr>
        <w:t>号</w:t>
      </w:r>
    </w:p>
    <w:p>
      <w:pPr>
        <w:keepNext w:val="0"/>
        <w:keepLines w:val="0"/>
        <w:pageBreakBefore w:val="0"/>
        <w:widowControl w:val="0"/>
        <w:kinsoku/>
        <w:wordWrap/>
        <w:overflowPunct/>
        <w:topLinePunct w:val="0"/>
        <w:autoSpaceDE/>
        <w:bidi w:val="0"/>
        <w:spacing w:line="600" w:lineRule="exact"/>
        <w:ind w:firstLine="856" w:firstLineChars="200"/>
        <w:jc w:val="center"/>
        <w:textAlignment w:val="auto"/>
        <w:rPr>
          <w:rFonts w:eastAsia="方正小标宋简体"/>
          <w:bCs/>
          <w:spacing w:val="-6"/>
          <w:sz w:val="44"/>
          <w:szCs w:val="44"/>
        </w:rPr>
      </w:pPr>
    </w:p>
    <w:p>
      <w:pPr>
        <w:keepNext w:val="0"/>
        <w:keepLines w:val="0"/>
        <w:pageBreakBefore w:val="0"/>
        <w:widowControl w:val="0"/>
        <w:kinsoku/>
        <w:wordWrap/>
        <w:overflowPunct/>
        <w:topLinePunct w:val="0"/>
        <w:autoSpaceDE/>
        <w:bidi w:val="0"/>
        <w:snapToGrid w:val="0"/>
        <w:spacing w:line="600" w:lineRule="exact"/>
        <w:ind w:firstLine="856" w:firstLineChars="200"/>
        <w:jc w:val="center"/>
        <w:textAlignment w:val="auto"/>
        <w:rPr>
          <w:rFonts w:eastAsia="方正小标宋简体"/>
          <w:bCs/>
          <w:spacing w:val="-6"/>
          <w:sz w:val="44"/>
          <w:szCs w:val="44"/>
        </w:rPr>
      </w:pPr>
      <w:r>
        <w:rPr>
          <w:rFonts w:eastAsia="方正小标宋简体"/>
          <w:bCs/>
          <w:spacing w:val="-6"/>
          <w:sz w:val="44"/>
          <w:szCs w:val="44"/>
        </w:rPr>
        <w:t>关于</w:t>
      </w:r>
      <w:r>
        <w:rPr>
          <w:rFonts w:hint="eastAsia" w:ascii="Times New Roman" w:hAnsi="Times New Roman" w:eastAsia="方正小标宋简体" w:cs="Times New Roman"/>
          <w:bCs/>
          <w:spacing w:val="-6"/>
          <w:sz w:val="44"/>
          <w:szCs w:val="44"/>
        </w:rPr>
        <w:t>河源市互通印刷有限公司年印刷100万张不干胶标签</w:t>
      </w:r>
      <w:r>
        <w:rPr>
          <w:rFonts w:hint="eastAsia" w:ascii="ti" w:hAnsi="ti" w:eastAsia="方正小标宋简体" w:cs="Times New Roman"/>
          <w:sz w:val="44"/>
          <w:szCs w:val="44"/>
        </w:rPr>
        <w:t>建设项目</w:t>
      </w:r>
      <w:r>
        <w:rPr>
          <w:rFonts w:eastAsia="方正小标宋简体"/>
          <w:bCs/>
          <w:spacing w:val="-6"/>
          <w:sz w:val="44"/>
          <w:szCs w:val="44"/>
        </w:rPr>
        <w:t>环境影响报告表的批复</w:t>
      </w:r>
    </w:p>
    <w:p>
      <w:pPr>
        <w:keepNext w:val="0"/>
        <w:keepLines w:val="0"/>
        <w:pageBreakBefore w:val="0"/>
        <w:widowControl w:val="0"/>
        <w:kinsoku/>
        <w:wordWrap/>
        <w:overflowPunct/>
        <w:topLinePunct w:val="0"/>
        <w:autoSpaceDE/>
        <w:autoSpaceDN w:val="0"/>
        <w:bidi w:val="0"/>
        <w:spacing w:line="600" w:lineRule="exact"/>
        <w:ind w:firstLine="640" w:firstLineChars="200"/>
        <w:textAlignment w:val="auto"/>
        <w:rPr>
          <w:rFonts w:hint="default" w:ascii="Times New Roman" w:hAnsi="Times New Roman" w:eastAsia="方正仿宋简体" w:cs="Times New Roman"/>
          <w:sz w:val="32"/>
        </w:rPr>
      </w:pPr>
    </w:p>
    <w:p>
      <w:pPr>
        <w:keepNext w:val="0"/>
        <w:keepLines w:val="0"/>
        <w:pageBreakBefore w:val="0"/>
        <w:widowControl w:val="0"/>
        <w:kinsoku/>
        <w:wordWrap/>
        <w:overflowPunct/>
        <w:topLinePunct w:val="0"/>
        <w:autoSpaceDE/>
        <w:autoSpaceDN w:val="0"/>
        <w:bidi w:val="0"/>
        <w:spacing w:line="600" w:lineRule="exact"/>
        <w:textAlignment w:val="auto"/>
        <w:rPr>
          <w:rFonts w:hint="default" w:ascii="Times New Roman" w:hAnsi="Times New Roman" w:eastAsia="方正仿宋简体" w:cs="Times New Roman"/>
          <w:sz w:val="32"/>
        </w:rPr>
      </w:pPr>
      <w:r>
        <w:rPr>
          <w:rFonts w:hint="eastAsia" w:ascii="ti"/>
          <w:snapToGrid w:val="0"/>
          <w:sz w:val="32"/>
          <w:szCs w:val="32"/>
        </w:rPr>
        <w:t>河源市互通印刷有限公司</w:t>
      </w:r>
      <w:r>
        <w:rPr>
          <w:rFonts w:hint="default" w:ascii="Times New Roman" w:hAnsi="Times New Roman" w:eastAsia="方正仿宋简体" w:cs="Times New Roman"/>
          <w:sz w:val="32"/>
        </w:rPr>
        <w:t>：</w:t>
      </w:r>
    </w:p>
    <w:p>
      <w:pPr>
        <w:keepNext w:val="0"/>
        <w:keepLines w:val="0"/>
        <w:pageBreakBefore w:val="0"/>
        <w:widowControl w:val="0"/>
        <w:kinsoku/>
        <w:wordWrap/>
        <w:overflowPunct/>
        <w:topLinePunct w:val="0"/>
        <w:autoSpaceDE/>
        <w:autoSpaceDN w:val="0"/>
        <w:bidi w:val="0"/>
        <w:spacing w:line="600" w:lineRule="exact"/>
        <w:ind w:firstLine="640" w:firstLineChars="200"/>
        <w:textAlignment w:val="auto"/>
        <w:rPr>
          <w:rFonts w:hint="default" w:ascii="Times New Roman" w:hAnsi="Times New Roman" w:eastAsia="方正仿宋简体" w:cs="Times New Roman"/>
          <w:sz w:val="32"/>
        </w:rPr>
      </w:pPr>
      <w:r>
        <w:rPr>
          <w:rFonts w:hint="default" w:ascii="Times New Roman" w:hAnsi="Times New Roman" w:eastAsia="方正仿宋简体" w:cs="Times New Roman"/>
          <w:sz w:val="32"/>
        </w:rPr>
        <w:t>贵单位报送的《</w:t>
      </w:r>
      <w:r>
        <w:rPr>
          <w:rFonts w:hint="eastAsia" w:ascii="Times New Roman" w:hAnsi="Times New Roman" w:eastAsia="方正仿宋简体" w:cs="Times New Roman"/>
          <w:sz w:val="32"/>
        </w:rPr>
        <w:t>河源市互通印刷有限公司年印刷100万张不干胶标签</w:t>
      </w:r>
      <w:r>
        <w:rPr>
          <w:rFonts w:hint="default" w:ascii="Times New Roman" w:hAnsi="Times New Roman" w:eastAsia="方正仿宋简体" w:cs="Times New Roman"/>
          <w:sz w:val="32"/>
        </w:rPr>
        <w:t>建设项目环境影响报告表》及报批函等材料收悉。经研究，批复如下：</w:t>
      </w:r>
    </w:p>
    <w:p>
      <w:pPr>
        <w:keepNext w:val="0"/>
        <w:keepLines w:val="0"/>
        <w:pageBreakBefore w:val="0"/>
        <w:widowControl w:val="0"/>
        <w:kinsoku/>
        <w:wordWrap/>
        <w:overflowPunct/>
        <w:topLinePunct w:val="0"/>
        <w:autoSpaceDE/>
        <w:autoSpaceDN w:val="0"/>
        <w:bidi w:val="0"/>
        <w:spacing w:line="600" w:lineRule="exact"/>
        <w:ind w:firstLine="640" w:firstLineChars="200"/>
        <w:textAlignment w:val="auto"/>
        <w:rPr>
          <w:rFonts w:hint="default" w:ascii="Times New Roman" w:hAnsi="Times New Roman" w:eastAsia="方正仿宋简体" w:cs="Times New Roman"/>
          <w:sz w:val="32"/>
          <w:lang w:val="en-US" w:eastAsia="zh-CN"/>
        </w:rPr>
      </w:pPr>
      <w:r>
        <w:rPr>
          <w:rFonts w:hint="default" w:ascii="Times New Roman" w:hAnsi="Times New Roman" w:eastAsia="方正仿宋简体" w:cs="Times New Roman"/>
          <w:sz w:val="32"/>
          <w:lang w:eastAsia="zh-CN"/>
        </w:rPr>
        <w:t>一、</w:t>
      </w:r>
      <w:r>
        <w:rPr>
          <w:rFonts w:hint="eastAsia" w:ascii="Times New Roman" w:hAnsi="Times New Roman" w:eastAsia="方正仿宋简体" w:cs="Times New Roman"/>
          <w:sz w:val="32"/>
          <w:lang w:val="en-US" w:eastAsia="zh-CN"/>
        </w:rPr>
        <w:t>河源市互通印刷有限公司</w:t>
      </w:r>
      <w:r>
        <w:rPr>
          <w:rFonts w:hint="default" w:ascii="Times New Roman" w:hAnsi="Times New Roman" w:eastAsia="方正仿宋简体" w:cs="Times New Roman"/>
          <w:sz w:val="32"/>
          <w:lang w:val="en-US" w:eastAsia="zh-CN"/>
        </w:rPr>
        <w:t>位于</w:t>
      </w:r>
      <w:r>
        <w:rPr>
          <w:rFonts w:hint="eastAsia" w:ascii="Times New Roman" w:hAnsi="Times New Roman" w:eastAsia="方正仿宋简体" w:cs="Times New Roman"/>
          <w:sz w:val="32"/>
          <w:lang w:val="en-US" w:eastAsia="zh-CN"/>
        </w:rPr>
        <w:t>河源市高新技术开发区兴工路东边、科六路北边</w:t>
      </w:r>
      <w:r>
        <w:rPr>
          <w:rFonts w:hint="eastAsia" w:ascii="Times New Roman" w:hAnsi="Times New Roman" w:eastAsia="方正仿宋简体" w:cs="Times New Roman"/>
          <w:sz w:val="32"/>
          <w:lang w:eastAsia="zh-CN"/>
        </w:rPr>
        <w:t>，</w:t>
      </w:r>
      <w:r>
        <w:rPr>
          <w:rFonts w:hint="eastAsia" w:ascii="Times New Roman" w:hAnsi="Times New Roman" w:eastAsia="方正仿宋简体" w:cs="Times New Roman"/>
          <w:sz w:val="32"/>
          <w:lang w:val="en-US" w:eastAsia="zh-CN"/>
        </w:rPr>
        <w:t>占地面积和</w:t>
      </w:r>
      <w:r>
        <w:rPr>
          <w:rFonts w:hint="default" w:ascii="Times New Roman" w:hAnsi="Times New Roman" w:eastAsia="方正仿宋简体" w:cs="Times New Roman"/>
          <w:sz w:val="32"/>
          <w:lang w:val="en-US" w:eastAsia="zh-CN"/>
        </w:rPr>
        <w:t>建筑面积</w:t>
      </w:r>
      <w:r>
        <w:rPr>
          <w:rFonts w:hint="eastAsia" w:ascii="Times New Roman" w:hAnsi="Times New Roman" w:eastAsia="方正仿宋简体" w:cs="Times New Roman"/>
          <w:sz w:val="32"/>
          <w:lang w:val="en-US" w:eastAsia="zh-CN"/>
        </w:rPr>
        <w:t>均</w:t>
      </w:r>
      <w:r>
        <w:rPr>
          <w:rFonts w:hint="default" w:ascii="Times New Roman" w:hAnsi="Times New Roman" w:eastAsia="方正仿宋简体" w:cs="Times New Roman"/>
          <w:sz w:val="32"/>
          <w:lang w:val="en-US" w:eastAsia="zh-CN"/>
        </w:rPr>
        <w:t>为</w:t>
      </w:r>
      <w:r>
        <w:rPr>
          <w:rFonts w:hint="eastAsia" w:ascii="Times New Roman" w:hAnsi="Times New Roman" w:eastAsia="方正仿宋简体" w:cs="Times New Roman"/>
          <w:sz w:val="32"/>
          <w:lang w:val="en-US" w:eastAsia="zh-CN"/>
        </w:rPr>
        <w:t>230</w:t>
      </w:r>
      <w:r>
        <w:rPr>
          <w:rFonts w:hint="default" w:ascii="Times New Roman" w:hAnsi="Times New Roman" w:eastAsia="方正仿宋简体" w:cs="Times New Roman"/>
          <w:sz w:val="32"/>
          <w:lang w:val="en-US" w:eastAsia="zh-CN"/>
        </w:rPr>
        <w:t>m</w:t>
      </w:r>
      <w:r>
        <w:rPr>
          <w:rFonts w:hint="default" w:ascii="Times New Roman" w:hAnsi="Times New Roman" w:eastAsia="方正仿宋简体" w:cs="Times New Roman"/>
          <w:sz w:val="32"/>
          <w:vertAlign w:val="superscript"/>
          <w:lang w:val="en-US" w:eastAsia="zh-CN"/>
        </w:rPr>
        <w:t>2</w:t>
      </w:r>
      <w:r>
        <w:rPr>
          <w:rFonts w:hint="eastAsia" w:ascii="Times New Roman" w:hAnsi="Times New Roman" w:eastAsia="方正仿宋简体" w:cs="Times New Roman"/>
          <w:sz w:val="32"/>
          <w:lang w:eastAsia="zh-CN"/>
        </w:rPr>
        <w:t>，总投资</w:t>
      </w:r>
      <w:r>
        <w:rPr>
          <w:rFonts w:hint="eastAsia" w:ascii="Times New Roman" w:hAnsi="Times New Roman" w:eastAsia="方正仿宋简体" w:cs="Times New Roman"/>
          <w:sz w:val="32"/>
          <w:lang w:val="en-US" w:eastAsia="zh-CN"/>
        </w:rPr>
        <w:t>30</w:t>
      </w:r>
      <w:r>
        <w:rPr>
          <w:rFonts w:hint="eastAsia" w:ascii="Times New Roman" w:hAnsi="Times New Roman" w:eastAsia="方正仿宋简体" w:cs="Times New Roman"/>
          <w:sz w:val="32"/>
          <w:lang w:eastAsia="zh-CN"/>
        </w:rPr>
        <w:t>万元。项目</w:t>
      </w:r>
      <w:r>
        <w:rPr>
          <w:rFonts w:hint="default" w:ascii="Times New Roman" w:hAnsi="Times New Roman" w:eastAsia="方正仿宋简体" w:cs="Times New Roman"/>
          <w:sz w:val="32"/>
          <w:lang w:val="en-US" w:eastAsia="zh-CN"/>
        </w:rPr>
        <w:t>主要从事</w:t>
      </w:r>
      <w:r>
        <w:rPr>
          <w:rFonts w:hint="eastAsia" w:ascii="Times New Roman" w:hAnsi="Times New Roman" w:eastAsia="方正仿宋简体" w:cs="Times New Roman"/>
          <w:sz w:val="32"/>
          <w:lang w:val="en-US" w:eastAsia="zh-CN"/>
        </w:rPr>
        <w:t>不干胶标签生产</w:t>
      </w:r>
      <w:r>
        <w:rPr>
          <w:rFonts w:hint="default" w:ascii="Times New Roman" w:hAnsi="Times New Roman" w:eastAsia="方正仿宋简体" w:cs="Times New Roman"/>
          <w:sz w:val="32"/>
          <w:lang w:val="en-US" w:eastAsia="zh-CN"/>
        </w:rPr>
        <w:t>，设计</w:t>
      </w:r>
      <w:r>
        <w:rPr>
          <w:rFonts w:hint="eastAsia" w:ascii="Times New Roman" w:hAnsi="Times New Roman" w:eastAsia="方正仿宋简体" w:cs="Times New Roman"/>
          <w:sz w:val="32"/>
          <w:lang w:val="en-US" w:eastAsia="zh-CN"/>
        </w:rPr>
        <w:t>年印刷100万张不干胶标签</w:t>
      </w:r>
      <w:r>
        <w:rPr>
          <w:rFonts w:hint="eastAsia" w:ascii="Times New Roman" w:hAnsi="Times New Roman" w:eastAsia="方正仿宋简体" w:cs="Times New Roman"/>
          <w:sz w:val="32"/>
          <w:lang w:eastAsia="zh-CN"/>
        </w:rPr>
        <w:t>。项目劳动定员</w:t>
      </w:r>
      <w:r>
        <w:rPr>
          <w:rFonts w:hint="eastAsia" w:ascii="Times New Roman" w:hAnsi="Times New Roman" w:eastAsia="方正仿宋简体" w:cs="Times New Roman"/>
          <w:sz w:val="32"/>
          <w:lang w:val="en-US" w:eastAsia="zh-CN"/>
        </w:rPr>
        <w:t>3</w:t>
      </w:r>
      <w:r>
        <w:rPr>
          <w:rFonts w:hint="eastAsia" w:ascii="Times New Roman" w:hAnsi="Times New Roman" w:eastAsia="方正仿宋简体" w:cs="Times New Roman"/>
          <w:sz w:val="32"/>
          <w:lang w:eastAsia="zh-CN"/>
        </w:rPr>
        <w:t>人，均不在厂内食宿，年工作300天，每天工作8小时</w:t>
      </w:r>
      <w:r>
        <w:rPr>
          <w:rFonts w:hint="default" w:ascii="Times New Roman" w:hAnsi="Times New Roman" w:eastAsia="方正仿宋简体" w:cs="Times New Roman"/>
          <w:sz w:val="32"/>
          <w:lang w:val="en-US" w:eastAsia="zh-CN"/>
        </w:rPr>
        <w:t>。</w:t>
      </w:r>
    </w:p>
    <w:p>
      <w:pPr>
        <w:keepNext w:val="0"/>
        <w:keepLines w:val="0"/>
        <w:pageBreakBefore w:val="0"/>
        <w:widowControl w:val="0"/>
        <w:kinsoku/>
        <w:wordWrap/>
        <w:overflowPunct/>
        <w:topLinePunct w:val="0"/>
        <w:autoSpaceDE/>
        <w:autoSpaceDN w:val="0"/>
        <w:bidi w:val="0"/>
        <w:spacing w:line="600" w:lineRule="exact"/>
        <w:ind w:firstLine="640" w:firstLineChars="200"/>
        <w:textAlignment w:val="auto"/>
        <w:rPr>
          <w:rFonts w:hint="default" w:ascii="Times New Roman" w:hAnsi="Times New Roman" w:eastAsia="方正仿宋简体" w:cs="Times New Roman"/>
          <w:sz w:val="32"/>
        </w:rPr>
      </w:pPr>
      <w:r>
        <w:rPr>
          <w:rFonts w:hint="default" w:ascii="Times New Roman" w:hAnsi="Times New Roman" w:eastAsia="方正仿宋简体" w:cs="Times New Roman"/>
          <w:sz w:val="32"/>
        </w:rPr>
        <w:t>根据该项目环境影响报告表评价结论和广东环境保护工程职业学院技术评估意见，在落实各项污染防治措施、确保污染物排放稳定达标及符合</w:t>
      </w:r>
      <w:r>
        <w:rPr>
          <w:rFonts w:hint="default" w:ascii="Times New Roman" w:hAnsi="Times New Roman" w:eastAsia="方正仿宋简体" w:cs="Times New Roman"/>
          <w:sz w:val="32"/>
          <w:lang w:eastAsia="zh-CN"/>
        </w:rPr>
        <w:t>总量控制</w:t>
      </w:r>
      <w:r>
        <w:rPr>
          <w:rFonts w:hint="default" w:ascii="Times New Roman" w:hAnsi="Times New Roman" w:eastAsia="方正仿宋简体" w:cs="Times New Roman"/>
          <w:sz w:val="32"/>
        </w:rPr>
        <w:t>的前提下，项目按照报告表中所列的性质、规模、地点建设，从环境保护角度可行。</w:t>
      </w:r>
    </w:p>
    <w:p>
      <w:pPr>
        <w:keepNext w:val="0"/>
        <w:keepLines w:val="0"/>
        <w:pageBreakBefore w:val="0"/>
        <w:widowControl w:val="0"/>
        <w:kinsoku/>
        <w:wordWrap/>
        <w:overflowPunct/>
        <w:topLinePunct w:val="0"/>
        <w:autoSpaceDE/>
        <w:autoSpaceDN w:val="0"/>
        <w:bidi w:val="0"/>
        <w:spacing w:line="600" w:lineRule="exact"/>
        <w:ind w:firstLine="640" w:firstLineChars="200"/>
        <w:textAlignment w:val="auto"/>
        <w:rPr>
          <w:rFonts w:hint="default" w:ascii="Times New Roman" w:hAnsi="Times New Roman" w:eastAsia="方正仿宋简体" w:cs="Times New Roman"/>
          <w:sz w:val="32"/>
        </w:rPr>
      </w:pPr>
      <w:r>
        <w:rPr>
          <w:rFonts w:hint="default" w:ascii="Times New Roman" w:hAnsi="Times New Roman" w:eastAsia="方正仿宋简体" w:cs="Times New Roman"/>
          <w:sz w:val="32"/>
        </w:rPr>
        <w:t>二、项目建设及运营期间，重点做好以下环保工作：</w:t>
      </w:r>
    </w:p>
    <w:p>
      <w:pPr>
        <w:keepNext w:val="0"/>
        <w:keepLines w:val="0"/>
        <w:pageBreakBefore w:val="0"/>
        <w:widowControl w:val="0"/>
        <w:kinsoku/>
        <w:wordWrap/>
        <w:overflowPunct/>
        <w:topLinePunct w:val="0"/>
        <w:autoSpaceDE/>
        <w:autoSpaceDN w:val="0"/>
        <w:bidi w:val="0"/>
        <w:spacing w:line="600" w:lineRule="exact"/>
        <w:ind w:firstLine="640" w:firstLineChars="200"/>
        <w:textAlignment w:val="auto"/>
        <w:rPr>
          <w:rFonts w:hint="default" w:ascii="Times New Roman" w:hAnsi="Times New Roman" w:eastAsia="方正仿宋简体" w:cs="Times New Roman"/>
          <w:sz w:val="32"/>
        </w:rPr>
      </w:pPr>
      <w:bookmarkStart w:id="0" w:name="_GoBack"/>
      <w:r>
        <w:rPr>
          <w:rFonts w:hint="default" w:ascii="Times New Roman" w:hAnsi="Times New Roman" w:eastAsia="方正仿宋简体" w:cs="Times New Roman"/>
          <w:sz w:val="32"/>
        </w:rPr>
        <w:t>（一）做好水污染防治工作。严格执行“雨污分流”制度，雨水排入市政雨水管道；</w:t>
      </w:r>
      <w:r>
        <w:rPr>
          <w:rFonts w:hint="eastAsia" w:ascii="Times New Roman" w:hAnsi="Times New Roman" w:eastAsia="方正仿宋简体" w:cs="Times New Roman"/>
          <w:sz w:val="32"/>
          <w:lang w:eastAsia="zh-CN"/>
        </w:rPr>
        <w:t>生活污水经三级化粪池预处理</w:t>
      </w:r>
      <w:r>
        <w:rPr>
          <w:rFonts w:hint="default" w:ascii="Times New Roman" w:hAnsi="Times New Roman" w:eastAsia="方正仿宋简体" w:cs="Times New Roman"/>
          <w:sz w:val="32"/>
        </w:rPr>
        <w:t>达到广东省《水污染物排放限值》（DB44/26-2001）第二时段三级标准后排入市政污水管网，进入城镇污水处理厂集中处理。</w:t>
      </w:r>
    </w:p>
    <w:p>
      <w:pPr>
        <w:keepNext w:val="0"/>
        <w:keepLines w:val="0"/>
        <w:pageBreakBefore w:val="0"/>
        <w:widowControl w:val="0"/>
        <w:kinsoku/>
        <w:wordWrap/>
        <w:overflowPunct/>
        <w:topLinePunct w:val="0"/>
        <w:autoSpaceDE/>
        <w:autoSpaceDN w:val="0"/>
        <w:bidi w:val="0"/>
        <w:spacing w:line="600" w:lineRule="exact"/>
        <w:ind w:firstLine="640" w:firstLineChars="200"/>
        <w:textAlignment w:val="auto"/>
        <w:rPr>
          <w:rFonts w:hint="default" w:ascii="Times New Roman" w:hAnsi="Times New Roman" w:eastAsia="方正仿宋简体" w:cs="Times New Roman"/>
          <w:sz w:val="32"/>
        </w:rPr>
      </w:pPr>
      <w:r>
        <w:rPr>
          <w:rFonts w:hint="default" w:ascii="Times New Roman" w:hAnsi="Times New Roman" w:eastAsia="方正仿宋简体" w:cs="Times New Roman"/>
          <w:sz w:val="32"/>
        </w:rPr>
        <w:t>（二）做好大气污染防治工作。</w:t>
      </w:r>
      <w:r>
        <w:rPr>
          <w:rFonts w:hint="eastAsia" w:eastAsia="方正仿宋简体" w:cs="Times New Roman"/>
          <w:sz w:val="32"/>
          <w:lang w:eastAsia="zh-CN"/>
        </w:rPr>
        <w:t>生产</w:t>
      </w:r>
      <w:r>
        <w:rPr>
          <w:rFonts w:hint="default" w:ascii="Times New Roman" w:hAnsi="Times New Roman" w:eastAsia="方正仿宋简体" w:cs="Times New Roman"/>
          <w:sz w:val="32"/>
        </w:rPr>
        <w:t>过程产生的</w:t>
      </w:r>
      <w:r>
        <w:rPr>
          <w:rFonts w:hint="eastAsia" w:ascii="Times New Roman" w:hAnsi="Times New Roman" w:eastAsia="方正仿宋简体" w:cs="Times New Roman"/>
          <w:sz w:val="32"/>
        </w:rPr>
        <w:t>有机废气</w:t>
      </w:r>
      <w:r>
        <w:rPr>
          <w:rFonts w:hint="eastAsia" w:eastAsia="方正仿宋简体" w:cs="Times New Roman"/>
          <w:sz w:val="32"/>
          <w:lang w:eastAsia="zh-CN"/>
        </w:rPr>
        <w:t>分别</w:t>
      </w:r>
      <w:r>
        <w:rPr>
          <w:rFonts w:hint="eastAsia" w:ascii="Times New Roman" w:hAnsi="Times New Roman" w:eastAsia="方正仿宋简体" w:cs="Times New Roman"/>
          <w:sz w:val="32"/>
        </w:rPr>
        <w:t>经</w:t>
      </w:r>
      <w:r>
        <w:rPr>
          <w:rFonts w:hint="default" w:ascii="Times New Roman" w:hAnsi="Times New Roman" w:eastAsia="方正仿宋简体" w:cs="Times New Roman"/>
          <w:sz w:val="32"/>
          <w:lang w:eastAsia="zh-CN"/>
        </w:rPr>
        <w:t>收集处理达标后按规范高空排放</w:t>
      </w:r>
      <w:r>
        <w:rPr>
          <w:rFonts w:hint="eastAsia" w:eastAsia="方正仿宋简体" w:cs="Times New Roman"/>
          <w:sz w:val="32"/>
          <w:lang w:eastAsia="zh-CN"/>
        </w:rPr>
        <w:t>。</w:t>
      </w:r>
      <w:r>
        <w:rPr>
          <w:rFonts w:hint="default" w:ascii="Times New Roman" w:hAnsi="Times New Roman" w:eastAsia="方正仿宋简体" w:cs="Times New Roman"/>
          <w:sz w:val="32"/>
        </w:rPr>
        <w:t>VOCs排</w:t>
      </w:r>
      <w:r>
        <w:rPr>
          <w:rFonts w:hint="default" w:ascii="Times New Roman" w:hAnsi="Times New Roman" w:eastAsia="方正仿宋简体" w:cs="Times New Roman"/>
          <w:sz w:val="32"/>
          <w:lang w:eastAsia="zh-CN"/>
        </w:rPr>
        <w:t>放执行</w:t>
      </w:r>
      <w:r>
        <w:rPr>
          <w:rFonts w:hint="eastAsia" w:ascii="Times New Roman" w:hAnsi="Times New Roman" w:eastAsia="方正仿宋简体" w:cs="Times New Roman"/>
          <w:sz w:val="32"/>
          <w:lang w:val="en-US" w:eastAsia="zh-CN"/>
        </w:rPr>
        <w:t>《印刷行业挥发性有机化合物排放标准》（DB44/815-2010）第Ⅱ时段丝网印刷标准和无组织排放监控点浓度限值</w:t>
      </w:r>
      <w:r>
        <w:rPr>
          <w:rFonts w:hint="default" w:ascii="Times New Roman" w:hAnsi="Times New Roman" w:eastAsia="方正仿宋简体" w:cs="Times New Roman"/>
          <w:sz w:val="32"/>
          <w:lang w:eastAsia="zh-CN"/>
        </w:rPr>
        <w:t>。</w:t>
      </w:r>
    </w:p>
    <w:p>
      <w:pPr>
        <w:keepNext w:val="0"/>
        <w:keepLines w:val="0"/>
        <w:pageBreakBefore w:val="0"/>
        <w:widowControl w:val="0"/>
        <w:kinsoku/>
        <w:wordWrap/>
        <w:overflowPunct/>
        <w:topLinePunct w:val="0"/>
        <w:autoSpaceDE/>
        <w:autoSpaceDN w:val="0"/>
        <w:bidi w:val="0"/>
        <w:spacing w:line="600" w:lineRule="exact"/>
        <w:ind w:firstLine="640" w:firstLineChars="200"/>
        <w:textAlignment w:val="auto"/>
        <w:rPr>
          <w:rFonts w:hint="default" w:ascii="Times New Roman" w:hAnsi="Times New Roman" w:eastAsia="方正仿宋简体" w:cs="Times New Roman"/>
          <w:sz w:val="32"/>
        </w:rPr>
      </w:pPr>
      <w:r>
        <w:rPr>
          <w:rFonts w:hint="default" w:ascii="Times New Roman" w:hAnsi="Times New Roman" w:eastAsia="方正仿宋简体" w:cs="Times New Roman"/>
          <w:sz w:val="32"/>
        </w:rPr>
        <w:t>（三）做好噪声污染防治工作。合理布局机械设备，采取有效的隔声、消声等措施降低噪声对周围环境的影响。项目边界噪声排放执行《工业企业厂界环境噪声排放标准》（GB12348-2008）3类标准。</w:t>
      </w:r>
    </w:p>
    <w:p>
      <w:pPr>
        <w:keepNext w:val="0"/>
        <w:keepLines w:val="0"/>
        <w:pageBreakBefore w:val="0"/>
        <w:widowControl w:val="0"/>
        <w:kinsoku/>
        <w:wordWrap/>
        <w:overflowPunct/>
        <w:topLinePunct w:val="0"/>
        <w:autoSpaceDE/>
        <w:autoSpaceDN w:val="0"/>
        <w:bidi w:val="0"/>
        <w:spacing w:line="600" w:lineRule="exact"/>
        <w:ind w:firstLine="640" w:firstLineChars="200"/>
        <w:textAlignment w:val="auto"/>
        <w:rPr>
          <w:rFonts w:hint="default" w:ascii="Times New Roman" w:hAnsi="Times New Roman" w:eastAsia="方正仿宋简体" w:cs="Times New Roman"/>
          <w:spacing w:val="0"/>
          <w:sz w:val="32"/>
        </w:rPr>
      </w:pPr>
      <w:r>
        <w:rPr>
          <w:rFonts w:hint="default" w:ascii="Times New Roman" w:hAnsi="Times New Roman" w:eastAsia="方正仿宋简体" w:cs="Times New Roman"/>
          <w:sz w:val="32"/>
        </w:rPr>
        <w:t>（四）做好固体废物的分类收集和综合利用工作，防止造成二次污染。</w:t>
      </w:r>
      <w:r>
        <w:rPr>
          <w:rFonts w:hint="default" w:ascii="Times New Roman" w:hAnsi="Times New Roman" w:eastAsia="方正仿宋简体" w:cs="Times New Roman"/>
          <w:spacing w:val="0"/>
          <w:sz w:val="32"/>
          <w:lang w:eastAsia="zh-CN"/>
        </w:rPr>
        <w:t>危险废物应按规范要求处理处置，其在厂内暂存应符合《危险废物贮存污染控制标准》（</w:t>
      </w:r>
      <w:r>
        <w:rPr>
          <w:rFonts w:hint="default" w:ascii="Times New Roman" w:hAnsi="Times New Roman" w:eastAsia="方正仿宋简体" w:cs="Times New Roman"/>
          <w:spacing w:val="0"/>
          <w:sz w:val="32"/>
          <w:lang w:val="en-US" w:eastAsia="zh-CN"/>
        </w:rPr>
        <w:t>GB18579-2001</w:t>
      </w:r>
      <w:r>
        <w:rPr>
          <w:rFonts w:hint="default" w:ascii="Times New Roman" w:hAnsi="Times New Roman" w:eastAsia="方正仿宋简体" w:cs="Times New Roman"/>
          <w:spacing w:val="0"/>
          <w:sz w:val="32"/>
          <w:lang w:eastAsia="zh-CN"/>
        </w:rPr>
        <w:t>）</w:t>
      </w:r>
      <w:r>
        <w:rPr>
          <w:rFonts w:hint="default" w:ascii="Times New Roman" w:hAnsi="Times New Roman" w:eastAsia="方正仿宋简体" w:cs="Times New Roman"/>
          <w:spacing w:val="0"/>
          <w:sz w:val="32"/>
          <w:lang w:val="en-US" w:eastAsia="zh-CN"/>
        </w:rPr>
        <w:t>；一般固体废弃物应综合利用或妥善处置，</w:t>
      </w:r>
      <w:r>
        <w:rPr>
          <w:rFonts w:hint="default" w:ascii="Times New Roman" w:hAnsi="Times New Roman" w:eastAsia="方正仿宋简体" w:cs="Times New Roman"/>
          <w:spacing w:val="0"/>
          <w:sz w:val="32"/>
        </w:rPr>
        <w:t>其在厂内暂存应符合《一般工业固体废物贮存、处置场污染控制标准》（GB18599-2001）；</w:t>
      </w:r>
      <w:r>
        <w:rPr>
          <w:rFonts w:hint="eastAsia" w:ascii="Times New Roman" w:hAnsi="Times New Roman" w:eastAsia="方正仿宋简体" w:cs="Times New Roman"/>
          <w:spacing w:val="0"/>
          <w:sz w:val="32"/>
        </w:rPr>
        <w:t>生活垃圾统一收集后由环卫部门清运</w:t>
      </w:r>
      <w:r>
        <w:rPr>
          <w:rFonts w:hint="default" w:ascii="Times New Roman" w:hAnsi="Times New Roman" w:eastAsia="方正仿宋简体" w:cs="Times New Roman"/>
          <w:spacing w:val="0"/>
          <w:sz w:val="32"/>
        </w:rPr>
        <w:t>。</w:t>
      </w:r>
      <w:bookmarkEnd w:id="0"/>
    </w:p>
    <w:p>
      <w:pPr>
        <w:pStyle w:val="3"/>
        <w:keepNext w:val="0"/>
        <w:keepLines w:val="0"/>
        <w:pageBreakBefore w:val="0"/>
        <w:widowControl w:val="0"/>
        <w:kinsoku/>
        <w:wordWrap/>
        <w:overflowPunct/>
        <w:topLinePunct w:val="0"/>
        <w:autoSpaceDE/>
        <w:bidi w:val="0"/>
        <w:spacing w:line="600" w:lineRule="exact"/>
        <w:ind w:firstLine="640" w:firstLineChars="200"/>
        <w:textAlignment w:val="auto"/>
        <w:rPr>
          <w:rFonts w:hint="default" w:ascii="Times New Roman" w:hAnsi="Times New Roman" w:eastAsia="方正仿宋简体" w:cs="Times New Roman"/>
          <w:spacing w:val="0"/>
          <w:sz w:val="32"/>
          <w:lang w:val="en-US" w:eastAsia="zh-CN"/>
        </w:rPr>
      </w:pPr>
      <w:r>
        <w:rPr>
          <w:rFonts w:hint="default" w:ascii="Times New Roman" w:hAnsi="Times New Roman" w:eastAsia="方正仿宋简体" w:cs="Times New Roman"/>
          <w:spacing w:val="0"/>
          <w:sz w:val="32"/>
        </w:rPr>
        <w:t>三、</w:t>
      </w:r>
      <w:r>
        <w:rPr>
          <w:rFonts w:hint="default" w:ascii="Times New Roman" w:hAnsi="Times New Roman" w:eastAsia="方正仿宋简体" w:cs="Times New Roman"/>
          <w:spacing w:val="0"/>
          <w:sz w:val="32"/>
          <w:lang w:val="en-US" w:eastAsia="zh-CN"/>
        </w:rPr>
        <w:t>项目废气主要污染物VOCs排放总量控制在0.</w:t>
      </w:r>
      <w:r>
        <w:rPr>
          <w:rFonts w:hint="eastAsia" w:ascii="Times New Roman" w:hAnsi="Times New Roman" w:eastAsia="方正仿宋简体" w:cs="Times New Roman"/>
          <w:spacing w:val="0"/>
          <w:sz w:val="32"/>
          <w:lang w:val="en-US" w:eastAsia="zh-CN"/>
        </w:rPr>
        <w:t>011</w:t>
      </w:r>
      <w:r>
        <w:rPr>
          <w:rFonts w:hint="default" w:ascii="Times New Roman" w:hAnsi="Times New Roman" w:eastAsia="方正仿宋简体" w:cs="Times New Roman"/>
          <w:spacing w:val="0"/>
          <w:sz w:val="32"/>
          <w:lang w:val="en-US" w:eastAsia="zh-CN"/>
        </w:rPr>
        <w:t>吨/年（其中有组织排放量0.</w:t>
      </w:r>
      <w:r>
        <w:rPr>
          <w:rFonts w:hint="eastAsia" w:ascii="Times New Roman" w:hAnsi="Times New Roman" w:eastAsia="方正仿宋简体" w:cs="Times New Roman"/>
          <w:spacing w:val="0"/>
          <w:sz w:val="32"/>
          <w:lang w:val="en-US" w:eastAsia="zh-CN"/>
        </w:rPr>
        <w:t>009</w:t>
      </w:r>
      <w:r>
        <w:rPr>
          <w:rFonts w:hint="default" w:ascii="Times New Roman" w:hAnsi="Times New Roman" w:eastAsia="方正仿宋简体" w:cs="Times New Roman"/>
          <w:spacing w:val="0"/>
          <w:sz w:val="32"/>
          <w:lang w:val="en-US" w:eastAsia="zh-CN"/>
        </w:rPr>
        <w:t>吨/年，无组织排放量0.0</w:t>
      </w:r>
      <w:r>
        <w:rPr>
          <w:rFonts w:hint="eastAsia" w:ascii="Times New Roman" w:hAnsi="Times New Roman" w:eastAsia="方正仿宋简体" w:cs="Times New Roman"/>
          <w:spacing w:val="0"/>
          <w:sz w:val="32"/>
          <w:lang w:val="en-US" w:eastAsia="zh-CN"/>
        </w:rPr>
        <w:t>02</w:t>
      </w:r>
      <w:r>
        <w:rPr>
          <w:rFonts w:hint="default" w:ascii="Times New Roman" w:hAnsi="Times New Roman" w:eastAsia="方正仿宋简体" w:cs="Times New Roman"/>
          <w:spacing w:val="0"/>
          <w:sz w:val="32"/>
          <w:lang w:val="en-US" w:eastAsia="zh-CN"/>
        </w:rPr>
        <w:t>吨/年）</w:t>
      </w:r>
      <w:r>
        <w:rPr>
          <w:rFonts w:hint="eastAsia" w:ascii="Times New Roman" w:hAnsi="Times New Roman" w:eastAsia="方正仿宋简体" w:cs="Times New Roman"/>
          <w:spacing w:val="0"/>
          <w:sz w:val="32"/>
          <w:lang w:val="en-US" w:eastAsia="zh-CN"/>
        </w:rPr>
        <w:t>。</w:t>
      </w:r>
    </w:p>
    <w:p>
      <w:pPr>
        <w:keepNext w:val="0"/>
        <w:keepLines w:val="0"/>
        <w:pageBreakBefore w:val="0"/>
        <w:widowControl w:val="0"/>
        <w:kinsoku/>
        <w:wordWrap/>
        <w:overflowPunct/>
        <w:topLinePunct w:val="0"/>
        <w:autoSpaceDE/>
        <w:bidi w:val="0"/>
        <w:spacing w:line="600" w:lineRule="exact"/>
        <w:ind w:firstLine="640" w:firstLineChars="200"/>
        <w:textAlignment w:val="auto"/>
        <w:rPr>
          <w:rFonts w:hint="default" w:ascii="Times New Roman" w:hAnsi="Times New Roman" w:eastAsia="方正仿宋简体" w:cs="Times New Roman"/>
          <w:sz w:val="32"/>
          <w:szCs w:val="32"/>
        </w:rPr>
      </w:pPr>
      <w:r>
        <w:rPr>
          <w:rFonts w:hint="eastAsia" w:eastAsia="方正仿宋简体" w:cs="Times New Roman"/>
          <w:sz w:val="32"/>
          <w:szCs w:val="32"/>
          <w:lang w:eastAsia="zh-CN"/>
        </w:rPr>
        <w:t>四</w:t>
      </w:r>
      <w:r>
        <w:rPr>
          <w:rFonts w:hint="default" w:ascii="Times New Roman" w:hAnsi="Times New Roman" w:eastAsia="方正仿宋简体" w:cs="Times New Roman"/>
          <w:sz w:val="32"/>
          <w:szCs w:val="32"/>
        </w:rPr>
        <w:t>、报告表经批准后，项目的性质、规模、地点、采用的生产工艺或者防治污染设施、防止生态破坏的措施发生重大变动的，建设单位应重新报批项目的环境影响评价文件。</w:t>
      </w:r>
    </w:p>
    <w:p>
      <w:pPr>
        <w:keepNext w:val="0"/>
        <w:keepLines w:val="0"/>
        <w:pageBreakBefore w:val="0"/>
        <w:widowControl w:val="0"/>
        <w:kinsoku/>
        <w:wordWrap/>
        <w:overflowPunct/>
        <w:topLinePunct w:val="0"/>
        <w:autoSpaceDE/>
        <w:bidi w:val="0"/>
        <w:spacing w:line="600" w:lineRule="exact"/>
        <w:ind w:firstLine="640" w:firstLineChars="200"/>
        <w:textAlignment w:val="auto"/>
        <w:rPr>
          <w:rFonts w:hint="default" w:ascii="Times New Roman" w:hAnsi="Times New Roman" w:eastAsia="方正仿宋简体" w:cs="Times New Roman"/>
          <w:sz w:val="32"/>
          <w:szCs w:val="32"/>
        </w:rPr>
      </w:pPr>
      <w:r>
        <w:rPr>
          <w:rFonts w:hint="eastAsia" w:eastAsia="方正仿宋简体" w:cs="Times New Roman"/>
          <w:sz w:val="32"/>
          <w:szCs w:val="32"/>
          <w:lang w:eastAsia="zh-CN"/>
        </w:rPr>
        <w:t>五</w:t>
      </w:r>
      <w:r>
        <w:rPr>
          <w:rFonts w:hint="default" w:ascii="Times New Roman" w:hAnsi="Times New Roman" w:eastAsia="方正仿宋简体" w:cs="Times New Roman"/>
          <w:sz w:val="32"/>
          <w:szCs w:val="32"/>
        </w:rPr>
        <w:t>、建设项目应严格执行配套建设的环境保护设施与主体工程同时设计、同时施工、同时投产使用的环境保护“三同时”制度。</w:t>
      </w:r>
    </w:p>
    <w:p>
      <w:pPr>
        <w:keepNext w:val="0"/>
        <w:keepLines w:val="0"/>
        <w:pageBreakBefore w:val="0"/>
        <w:widowControl w:val="0"/>
        <w:kinsoku/>
        <w:wordWrap/>
        <w:overflowPunct/>
        <w:topLinePunct w:val="0"/>
        <w:autoSpaceDE/>
        <w:bidi w:val="0"/>
        <w:spacing w:line="600" w:lineRule="exact"/>
        <w:ind w:firstLine="640" w:firstLineChars="200"/>
        <w:textAlignment w:val="auto"/>
        <w:rPr>
          <w:rFonts w:hint="default" w:ascii="Times New Roman" w:hAnsi="Times New Roman" w:eastAsia="方正仿宋简体" w:cs="Times New Roman"/>
          <w:sz w:val="32"/>
          <w:szCs w:val="32"/>
        </w:rPr>
      </w:pPr>
      <w:r>
        <w:rPr>
          <w:rFonts w:hint="eastAsia" w:eastAsia="方正仿宋简体" w:cs="Times New Roman"/>
          <w:sz w:val="32"/>
          <w:szCs w:val="32"/>
          <w:lang w:eastAsia="zh-CN"/>
        </w:rPr>
        <w:t>六</w:t>
      </w:r>
      <w:r>
        <w:rPr>
          <w:rFonts w:hint="default" w:ascii="Times New Roman" w:hAnsi="Times New Roman" w:eastAsia="方正仿宋简体" w:cs="Times New Roman"/>
          <w:sz w:val="32"/>
          <w:szCs w:val="32"/>
        </w:rPr>
        <w:t>、项目建成后，请贵单位按有关规定开展项目竣工环境保护验收，并报我局备案。</w:t>
      </w:r>
    </w:p>
    <w:p>
      <w:pPr>
        <w:keepNext w:val="0"/>
        <w:keepLines w:val="0"/>
        <w:pageBreakBefore w:val="0"/>
        <w:widowControl w:val="0"/>
        <w:kinsoku/>
        <w:wordWrap/>
        <w:overflowPunct/>
        <w:topLinePunct w:val="0"/>
        <w:autoSpaceDE/>
        <w:bidi w:val="0"/>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此复。</w:t>
      </w:r>
    </w:p>
    <w:p>
      <w:pPr>
        <w:pStyle w:val="3"/>
        <w:keepNext w:val="0"/>
        <w:keepLines w:val="0"/>
        <w:pageBreakBefore w:val="0"/>
        <w:widowControl w:val="0"/>
        <w:kinsoku/>
        <w:wordWrap/>
        <w:overflowPunct/>
        <w:topLinePunct w:val="0"/>
        <w:autoSpaceDE/>
        <w:bidi w:val="0"/>
        <w:spacing w:line="600" w:lineRule="exact"/>
        <w:ind w:firstLine="640" w:firstLineChars="200"/>
        <w:textAlignment w:val="auto"/>
        <w:rPr>
          <w:rFonts w:ascii="Times New Roman" w:hAnsi="Times New Roman" w:eastAsia="方正仿宋简体"/>
          <w:sz w:val="32"/>
          <w:szCs w:val="32"/>
        </w:rPr>
      </w:pPr>
    </w:p>
    <w:p>
      <w:pPr>
        <w:pStyle w:val="3"/>
        <w:keepNext w:val="0"/>
        <w:keepLines w:val="0"/>
        <w:pageBreakBefore w:val="0"/>
        <w:widowControl w:val="0"/>
        <w:kinsoku/>
        <w:wordWrap/>
        <w:overflowPunct/>
        <w:topLinePunct w:val="0"/>
        <w:autoSpaceDE/>
        <w:bidi w:val="0"/>
        <w:spacing w:line="600" w:lineRule="exact"/>
        <w:ind w:firstLine="640" w:firstLineChars="200"/>
        <w:textAlignment w:val="auto"/>
        <w:rPr>
          <w:rFonts w:ascii="Times New Roman" w:hAnsi="Times New Roman" w:eastAsia="方正仿宋简体"/>
          <w:sz w:val="32"/>
          <w:szCs w:val="32"/>
        </w:rPr>
      </w:pPr>
    </w:p>
    <w:p>
      <w:pPr>
        <w:pStyle w:val="3"/>
        <w:keepNext w:val="0"/>
        <w:keepLines w:val="0"/>
        <w:pageBreakBefore w:val="0"/>
        <w:widowControl w:val="0"/>
        <w:kinsoku/>
        <w:wordWrap/>
        <w:overflowPunct/>
        <w:topLinePunct w:val="0"/>
        <w:autoSpaceDE/>
        <w:bidi w:val="0"/>
        <w:spacing w:line="600" w:lineRule="exact"/>
        <w:ind w:firstLine="640" w:firstLineChars="200"/>
        <w:textAlignment w:val="auto"/>
        <w:rPr>
          <w:rFonts w:ascii="Times New Roman" w:hAnsi="Times New Roman" w:eastAsia="方正仿宋简体"/>
          <w:sz w:val="32"/>
          <w:szCs w:val="32"/>
        </w:rPr>
      </w:pPr>
    </w:p>
    <w:p>
      <w:pPr>
        <w:pStyle w:val="3"/>
        <w:keepNext w:val="0"/>
        <w:keepLines w:val="0"/>
        <w:pageBreakBefore w:val="0"/>
        <w:widowControl w:val="0"/>
        <w:kinsoku/>
        <w:wordWrap/>
        <w:overflowPunct/>
        <w:topLinePunct w:val="0"/>
        <w:autoSpaceDE/>
        <w:bidi w:val="0"/>
        <w:spacing w:line="600" w:lineRule="exact"/>
        <w:ind w:firstLine="640" w:firstLineChars="200"/>
        <w:textAlignment w:val="auto"/>
        <w:rPr>
          <w:rFonts w:ascii="Times New Roman" w:hAnsi="Times New Roman" w:eastAsia="方正仿宋简体"/>
          <w:sz w:val="32"/>
          <w:szCs w:val="32"/>
        </w:rPr>
      </w:pPr>
    </w:p>
    <w:p>
      <w:pPr>
        <w:pStyle w:val="3"/>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default" w:ascii="Times New Roman" w:hAnsi="Times New Roman" w:eastAsia="方正仿宋简体" w:cs="Times New Roman"/>
          <w:sz w:val="32"/>
          <w:szCs w:val="32"/>
          <w:lang w:eastAsia="zh-CN"/>
        </w:rPr>
      </w:pPr>
      <w:r>
        <w:rPr>
          <w:rFonts w:hint="eastAsia" w:ascii="ti" w:hAnsi="ti"/>
          <w:snapToGrid w:val="0"/>
          <w:sz w:val="32"/>
          <w:szCs w:val="32"/>
        </w:rPr>
        <w:t>河源市</w:t>
      </w:r>
      <w:r>
        <w:rPr>
          <w:rFonts w:hint="eastAsia" w:ascii="ti" w:hAnsi="ti"/>
          <w:snapToGrid w:val="0"/>
          <w:sz w:val="32"/>
          <w:szCs w:val="32"/>
          <w:lang w:eastAsia="zh-CN"/>
        </w:rPr>
        <w:t>高新区</w:t>
      </w:r>
      <w:r>
        <w:rPr>
          <w:rFonts w:hint="eastAsia" w:ascii="ti" w:hAnsi="ti"/>
          <w:snapToGrid w:val="0"/>
          <w:sz w:val="32"/>
          <w:szCs w:val="32"/>
        </w:rPr>
        <w:t>管委</w:t>
      </w:r>
      <w:r>
        <w:rPr>
          <w:rFonts w:hint="eastAsia" w:ascii="ti" w:hAnsi="ti"/>
          <w:snapToGrid w:val="0"/>
          <w:color w:val="auto"/>
          <w:sz w:val="32"/>
          <w:szCs w:val="32"/>
        </w:rPr>
        <w:t>会行政审批局</w:t>
      </w:r>
    </w:p>
    <w:p>
      <w:pPr>
        <w:keepNext w:val="0"/>
        <w:keepLines w:val="0"/>
        <w:pageBreakBefore w:val="0"/>
        <w:widowControl w:val="0"/>
        <w:kinsoku/>
        <w:wordWrap/>
        <w:overflowPunct/>
        <w:topLinePunct w:val="0"/>
        <w:autoSpaceDE/>
        <w:autoSpaceDN/>
        <w:bidi w:val="0"/>
        <w:adjustRightInd/>
        <w:snapToGrid/>
        <w:spacing w:line="600" w:lineRule="exact"/>
        <w:ind w:firstLine="6240" w:firstLineChars="195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20</w:t>
      </w:r>
      <w:r>
        <w:rPr>
          <w:rFonts w:hint="eastAsia" w:eastAsia="方正仿宋简体" w:cs="Times New Roman"/>
          <w:sz w:val="32"/>
          <w:szCs w:val="32"/>
          <w:lang w:val="en-US" w:eastAsia="zh-CN"/>
        </w:rPr>
        <w:t>20</w:t>
      </w:r>
      <w:r>
        <w:rPr>
          <w:rFonts w:hint="default" w:ascii="Times New Roman" w:hAnsi="Times New Roman" w:eastAsia="方正仿宋简体" w:cs="Times New Roman"/>
          <w:sz w:val="32"/>
          <w:szCs w:val="32"/>
        </w:rPr>
        <w:t>年</w:t>
      </w:r>
      <w:r>
        <w:rPr>
          <w:rFonts w:hint="eastAsia" w:eastAsia="方正仿宋简体" w:cs="Times New Roman"/>
          <w:sz w:val="32"/>
          <w:szCs w:val="32"/>
          <w:lang w:val="en-US" w:eastAsia="zh-CN"/>
        </w:rPr>
        <w:t>4</w:t>
      </w:r>
      <w:r>
        <w:rPr>
          <w:rFonts w:hint="default" w:ascii="Times New Roman" w:hAnsi="Times New Roman" w:eastAsia="方正仿宋简体" w:cs="Times New Roman"/>
          <w:sz w:val="32"/>
          <w:szCs w:val="32"/>
        </w:rPr>
        <w:t>月</w:t>
      </w:r>
      <w:r>
        <w:rPr>
          <w:rFonts w:hint="eastAsia" w:eastAsia="方正仿宋简体" w:cs="Times New Roman"/>
          <w:sz w:val="32"/>
          <w:szCs w:val="32"/>
          <w:lang w:val="en-US" w:eastAsia="zh-CN"/>
        </w:rPr>
        <w:t>16</w:t>
      </w:r>
      <w:r>
        <w:rPr>
          <w:rFonts w:hint="default" w:ascii="Times New Roman" w:hAnsi="Times New Roman" w:eastAsia="方正仿宋简体" w:cs="Times New Roman"/>
          <w:sz w:val="32"/>
          <w:szCs w:val="32"/>
        </w:rPr>
        <w:t>日</w:t>
      </w:r>
    </w:p>
    <w:p>
      <w:pPr>
        <w:pStyle w:val="3"/>
        <w:rPr>
          <w:rFonts w:hint="default" w:ascii="Times New Roman" w:hAnsi="Times New Roman" w:eastAsia="方正仿宋简体" w:cs="Times New Roman"/>
          <w:sz w:val="32"/>
          <w:szCs w:val="32"/>
        </w:rPr>
      </w:pPr>
    </w:p>
    <w:p>
      <w:pPr>
        <w:pStyle w:val="3"/>
        <w:rPr>
          <w:rFonts w:hint="default" w:ascii="Times New Roman" w:hAnsi="Times New Roman" w:eastAsia="方正仿宋简体" w:cs="Times New Roman"/>
          <w:sz w:val="32"/>
          <w:szCs w:val="32"/>
        </w:rPr>
      </w:pPr>
    </w:p>
    <w:p>
      <w:pPr>
        <w:pStyle w:val="3"/>
        <w:rPr>
          <w:rFonts w:hint="default" w:ascii="Times New Roman" w:hAnsi="Times New Roman" w:eastAsia="方正仿宋简体" w:cs="Times New Roman"/>
          <w:sz w:val="32"/>
          <w:szCs w:val="32"/>
        </w:rPr>
      </w:pPr>
    </w:p>
    <w:p>
      <w:pPr>
        <w:pStyle w:val="3"/>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华文仿宋" w:cs="Times New Roman"/>
          <w:sz w:val="32"/>
          <w:szCs w:val="32"/>
          <w:lang w:eastAsia="zh-CN"/>
        </w:rPr>
      </w:pPr>
      <w:r>
        <w:rPr>
          <w:rFonts w:hint="default" w:ascii="Times New Roman" w:hAnsi="Times New Roman" w:cs="Times New Roman"/>
          <w:b w:val="0"/>
          <w:bCs w:val="0"/>
          <w:sz w:val="32"/>
        </w:rPr>
        <w:pict>
          <v:line id="直接连接符 1" o:spid="_x0000_s2053" o:spt="20" style="position:absolute;left:0pt;margin-left:0.8pt;margin-top:0.5pt;height:0pt;width:453.1pt;z-index:251671552;mso-width-relative:page;mso-height-relative:page;" filled="f" stroked="t" coordsize="21600,21600" o:gfxdata="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MfXReNAAAAAFAQAADwAAAAAA&#10;AAABACAAAAAiAAAAZHJzL2Rvd25yZXYueG1sUEsBAhQAFAAAAAgAh07iQMQ6/djiAQAAkQMAAA4A&#10;AAAAAAAAAQAgAAAAHwEAAGRycy9lMm9Eb2MueG1sUEsFBgAAAAAGAAYAWQEAAHMFAAAAAA==&#10;">
            <v:path arrowok="t"/>
            <v:fill on="f" focussize="0,0"/>
            <v:stroke weight="1.5pt" color="#000000" joinstyle="round"/>
            <v:imagedata o:title=""/>
            <o:lock v:ext="edit" aspectratio="f"/>
          </v:line>
        </w:pict>
      </w:r>
      <w:r>
        <w:rPr>
          <w:rFonts w:hint="default" w:ascii="Times New Roman" w:hAnsi="Times New Roman" w:eastAsia="华文仿宋" w:cs="Times New Roman"/>
          <w:sz w:val="32"/>
          <w:szCs w:val="32"/>
          <w:lang w:eastAsia="zh-CN"/>
        </w:rPr>
        <w:t>送：市高新区管委会、市生态环境局</w:t>
      </w:r>
    </w:p>
    <w:p>
      <w:pPr>
        <w:pStyle w:val="3"/>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华文仿宋" w:cs="Times New Roman"/>
          <w:sz w:val="32"/>
          <w:szCs w:val="32"/>
        </w:rPr>
      </w:pPr>
      <w:r>
        <w:rPr>
          <w:rFonts w:hint="default" w:ascii="Times New Roman" w:hAnsi="Times New Roman" w:eastAsia="华文仿宋" w:cs="Times New Roman"/>
          <w:sz w:val="32"/>
          <w:szCs w:val="32"/>
          <w:lang w:eastAsia="zh-CN"/>
        </w:rPr>
        <w:t>发</w:t>
      </w:r>
      <w:r>
        <w:rPr>
          <w:rFonts w:hint="default" w:ascii="Times New Roman" w:hAnsi="Times New Roman" w:eastAsia="华文仿宋" w:cs="Times New Roman"/>
          <w:sz w:val="32"/>
          <w:szCs w:val="32"/>
        </w:rPr>
        <w:t>：环境保护和城市管理局、综合执法局</w:t>
      </w:r>
    </w:p>
    <w:p>
      <w:pPr>
        <w:keepNext w:val="0"/>
        <w:keepLines w:val="0"/>
        <w:pageBreakBefore w:val="0"/>
        <w:widowControl w:val="0"/>
        <w:numPr>
          <w:ilvl w:val="0"/>
          <w:numId w:val="0"/>
        </w:numPr>
        <w:kinsoku/>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简体" w:cs="Times New Roman"/>
          <w:b w:val="0"/>
          <w:bCs w:val="0"/>
          <w:i w:val="0"/>
          <w:caps w:val="0"/>
          <w:color w:val="auto"/>
          <w:spacing w:val="0"/>
          <w:sz w:val="32"/>
          <w:szCs w:val="32"/>
          <w:shd w:val="clear" w:fill="FFFFFF"/>
          <w:lang w:val="en-US" w:eastAsia="zh-CN"/>
        </w:rPr>
      </w:pPr>
      <w:r>
        <w:rPr>
          <w:rFonts w:hint="default" w:ascii="Times New Roman" w:hAnsi="Times New Roman" w:cs="Times New Roman"/>
          <w:b w:val="0"/>
          <w:bCs w:val="0"/>
          <w:sz w:val="32"/>
        </w:rPr>
        <w:pict>
          <v:line id="_x0000_s2054" o:spid="_x0000_s2054" o:spt="20" style="position:absolute;left:0pt;margin-left:1.6pt;margin-top:30.1pt;height:0pt;width:453.1pt;z-index:251700224;mso-width-relative:page;mso-height-relative:page;" filled="f" stroked="t" coordsize="21600,21600" o:gfxdata="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MfXReNAAAAAFAQAADwAAAAAA&#10;AAABACAAAAAiAAAAZHJzL2Rvd25yZXYueG1sUEsBAhQAFAAAAAgAh07iQMQ6/djiAQAAkQMAAA4A&#10;AAAAAAAAAQAgAAAAHwEAAGRycy9lMm9Eb2MueG1sUEsFBgAAAAAGAAYAWQEAAHMFAAAAAA==&#10;">
            <v:path arrowok="t"/>
            <v:fill on="f" focussize="0,0"/>
            <v:stroke weight="1.5pt" color="#000000" joinstyle="round"/>
            <v:imagedata o:title=""/>
            <o:lock v:ext="edit" aspectratio="f"/>
          </v:line>
        </w:pict>
      </w:r>
      <w:r>
        <w:rPr>
          <w:rFonts w:hint="default" w:ascii="Times New Roman" w:hAnsi="Times New Roman" w:cs="Times New Roman"/>
          <w:b w:val="0"/>
          <w:bCs w:val="0"/>
          <w:sz w:val="32"/>
        </w:rPr>
        <w:pict>
          <v:line id="_x0000_s2055" o:spid="_x0000_s2055" o:spt="20" style="position:absolute;left:0pt;margin-left:0pt;margin-top:3.1pt;height:0pt;width:453.1pt;z-index:251685888;mso-width-relative:page;mso-height-relative:page;" filled="f" stroked="t" coordsize="21600,21600" o:gfxdata="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MfXReNAAAAAFAQAADwAAAAAA&#10;AAABACAAAAAiAAAAZHJzL2Rvd25yZXYueG1sUEsBAhQAFAAAAAgAh07iQMQ6/djiAQAAkQMAAA4A&#10;AAAAAAAAAQAgAAAAHwEAAGRycy9lMm9Eb2MueG1sUEsFBgAAAAAGAAYAWQEAAHMFAAAAAA==&#10;">
            <v:path arrowok="t"/>
            <v:fill on="f" focussize="0,0"/>
            <v:stroke weight="1.5pt" color="#000000" joinstyle="round"/>
            <v:imagedata o:title=""/>
            <o:lock v:ext="edit" aspectratio="f"/>
          </v:line>
        </w:pict>
      </w:r>
      <w:r>
        <w:rPr>
          <w:rFonts w:hint="default" w:ascii="Times New Roman" w:hAnsi="Times New Roman" w:eastAsia="华文仿宋" w:cs="Times New Roman"/>
          <w:sz w:val="32"/>
          <w:szCs w:val="32"/>
          <w:lang w:eastAsia="zh-CN"/>
        </w:rPr>
        <w:t>市</w:t>
      </w:r>
      <w:r>
        <w:rPr>
          <w:rFonts w:hint="default" w:ascii="Times New Roman" w:hAnsi="Times New Roman" w:eastAsia="华文仿宋" w:cs="Times New Roman"/>
          <w:sz w:val="32"/>
          <w:szCs w:val="32"/>
        </w:rPr>
        <w:t xml:space="preserve">高新区行政审批局           </w:t>
      </w:r>
      <w:r>
        <w:rPr>
          <w:rFonts w:hint="eastAsia" w:eastAsia="华文仿宋" w:cs="Times New Roman"/>
          <w:sz w:val="32"/>
          <w:szCs w:val="32"/>
          <w:lang w:val="en-US" w:eastAsia="zh-CN"/>
        </w:rPr>
        <w:t xml:space="preserve">  </w:t>
      </w:r>
      <w:r>
        <w:rPr>
          <w:rFonts w:hint="default" w:ascii="Times New Roman" w:hAnsi="Times New Roman" w:eastAsia="方正仿宋简体" w:cs="Times New Roman"/>
          <w:b w:val="0"/>
          <w:bCs w:val="0"/>
          <w:i w:val="0"/>
          <w:caps w:val="0"/>
          <w:color w:val="auto"/>
          <w:spacing w:val="0"/>
          <w:sz w:val="32"/>
          <w:szCs w:val="32"/>
          <w:shd w:val="clear" w:fill="FFFFFF"/>
          <w:lang w:val="en-US" w:eastAsia="zh-CN"/>
        </w:rPr>
        <w:t xml:space="preserve"> 20</w:t>
      </w:r>
      <w:r>
        <w:rPr>
          <w:rFonts w:hint="eastAsia" w:eastAsia="方正仿宋简体" w:cs="Times New Roman"/>
          <w:b w:val="0"/>
          <w:bCs w:val="0"/>
          <w:i w:val="0"/>
          <w:caps w:val="0"/>
          <w:color w:val="auto"/>
          <w:spacing w:val="0"/>
          <w:sz w:val="32"/>
          <w:szCs w:val="32"/>
          <w:shd w:val="clear" w:fill="FFFFFF"/>
          <w:lang w:val="en-US" w:eastAsia="zh-CN"/>
        </w:rPr>
        <w:t>20</w:t>
      </w:r>
      <w:r>
        <w:rPr>
          <w:rFonts w:hint="default" w:ascii="Times New Roman" w:hAnsi="Times New Roman" w:eastAsia="方正仿宋简体" w:cs="Times New Roman"/>
          <w:b w:val="0"/>
          <w:bCs w:val="0"/>
          <w:i w:val="0"/>
          <w:caps w:val="0"/>
          <w:color w:val="auto"/>
          <w:spacing w:val="0"/>
          <w:sz w:val="32"/>
          <w:szCs w:val="32"/>
          <w:shd w:val="clear" w:fill="FFFFFF"/>
          <w:lang w:val="en-US" w:eastAsia="zh-CN"/>
        </w:rPr>
        <w:t>年</w:t>
      </w:r>
      <w:r>
        <w:rPr>
          <w:rFonts w:hint="eastAsia" w:eastAsia="方正仿宋简体" w:cs="Times New Roman"/>
          <w:b w:val="0"/>
          <w:bCs w:val="0"/>
          <w:i w:val="0"/>
          <w:caps w:val="0"/>
          <w:color w:val="auto"/>
          <w:spacing w:val="0"/>
          <w:sz w:val="32"/>
          <w:szCs w:val="32"/>
          <w:shd w:val="clear" w:fill="FFFFFF"/>
          <w:lang w:val="en-US" w:eastAsia="zh-CN"/>
        </w:rPr>
        <w:t>4</w:t>
      </w:r>
      <w:r>
        <w:rPr>
          <w:rFonts w:hint="default" w:ascii="Times New Roman" w:hAnsi="Times New Roman" w:eastAsia="方正仿宋简体" w:cs="Times New Roman"/>
          <w:b w:val="0"/>
          <w:bCs w:val="0"/>
          <w:i w:val="0"/>
          <w:caps w:val="0"/>
          <w:color w:val="auto"/>
          <w:spacing w:val="0"/>
          <w:sz w:val="32"/>
          <w:szCs w:val="32"/>
          <w:shd w:val="clear" w:fill="FFFFFF"/>
          <w:lang w:val="en-US" w:eastAsia="zh-CN"/>
        </w:rPr>
        <w:t>月</w:t>
      </w:r>
      <w:r>
        <w:rPr>
          <w:rFonts w:hint="eastAsia" w:eastAsia="方正仿宋简体" w:cs="Times New Roman"/>
          <w:b w:val="0"/>
          <w:bCs w:val="0"/>
          <w:i w:val="0"/>
          <w:caps w:val="0"/>
          <w:color w:val="auto"/>
          <w:spacing w:val="0"/>
          <w:sz w:val="32"/>
          <w:szCs w:val="32"/>
          <w:shd w:val="clear" w:fill="FFFFFF"/>
          <w:lang w:val="en-US" w:eastAsia="zh-CN"/>
        </w:rPr>
        <w:t>16</w:t>
      </w:r>
      <w:r>
        <w:rPr>
          <w:rFonts w:hint="default" w:ascii="Times New Roman" w:hAnsi="Times New Roman" w:eastAsia="方正仿宋简体" w:cs="Times New Roman"/>
          <w:b w:val="0"/>
          <w:bCs w:val="0"/>
          <w:i w:val="0"/>
          <w:caps w:val="0"/>
          <w:color w:val="auto"/>
          <w:spacing w:val="0"/>
          <w:sz w:val="32"/>
          <w:szCs w:val="32"/>
          <w:shd w:val="clear" w:fill="FFFFFF"/>
          <w:lang w:val="en-US" w:eastAsia="zh-CN"/>
        </w:rPr>
        <w:t>日印发</w:t>
      </w:r>
      <w:r>
        <w:rPr>
          <w:rFonts w:hint="eastAsia" w:ascii="Times New Roman" w:hAnsi="Times New Roman" w:eastAsia="方正仿宋简体" w:cs="Times New Roman"/>
          <w:b w:val="0"/>
          <w:bCs w:val="0"/>
          <w:i w:val="0"/>
          <w:caps w:val="0"/>
          <w:color w:val="auto"/>
          <w:spacing w:val="0"/>
          <w:sz w:val="32"/>
          <w:szCs w:val="32"/>
          <w:shd w:val="clear" w:fill="FFFFFF"/>
          <w:lang w:val="en-US" w:eastAsia="zh-CN"/>
        </w:rPr>
        <w:t xml:space="preserve"> </w:t>
      </w:r>
    </w:p>
    <w:p>
      <w:pPr>
        <w:pStyle w:val="3"/>
        <w:keepNext w:val="0"/>
        <w:keepLines w:val="0"/>
        <w:pageBreakBefore w:val="0"/>
        <w:widowControl w:val="0"/>
        <w:tabs>
          <w:tab w:val="right" w:pos="8844"/>
        </w:tabs>
        <w:kinsoku/>
        <w:wordWrap/>
        <w:overflowPunct/>
        <w:topLinePunct w:val="0"/>
        <w:autoSpaceDE/>
        <w:autoSpaceDN/>
        <w:bidi w:val="0"/>
        <w:adjustRightInd/>
        <w:snapToGrid/>
        <w:spacing w:line="560" w:lineRule="exact"/>
        <w:ind w:firstLine="640" w:firstLineChars="200"/>
        <w:jc w:val="center"/>
        <w:textAlignment w:val="auto"/>
        <w:rPr>
          <w:rFonts w:ascii="Times New Roman" w:hAnsi="Times New Roman"/>
          <w:sz w:val="32"/>
          <w:szCs w:val="32"/>
        </w:rPr>
      </w:pPr>
      <w:r>
        <w:rPr>
          <w:rFonts w:hint="eastAsia" w:ascii="Times New Roman" w:hAnsi="Times New Roman" w:eastAsia="方正仿宋简体" w:cs="Times New Roman"/>
          <w:b w:val="0"/>
          <w:bCs w:val="0"/>
          <w:i w:val="0"/>
          <w:caps w:val="0"/>
          <w:color w:val="auto"/>
          <w:spacing w:val="0"/>
          <w:sz w:val="32"/>
          <w:szCs w:val="32"/>
          <w:shd w:val="clear" w:fill="FFFFFF"/>
          <w:lang w:val="en-US" w:eastAsia="zh-CN"/>
        </w:rPr>
        <w:t xml:space="preserve">                             </w:t>
      </w:r>
      <w:r>
        <w:rPr>
          <w:rFonts w:hint="default" w:ascii="Times New Roman" w:hAnsi="Times New Roman" w:eastAsia="方正仿宋简体" w:cs="Times New Roman"/>
          <w:b w:val="0"/>
          <w:bCs w:val="0"/>
          <w:i w:val="0"/>
          <w:caps w:val="0"/>
          <w:color w:val="auto"/>
          <w:spacing w:val="0"/>
          <w:sz w:val="32"/>
          <w:szCs w:val="32"/>
          <w:shd w:val="clear" w:fill="FFFFFF"/>
          <w:lang w:val="en-US" w:eastAsia="zh-CN"/>
        </w:rPr>
        <w:t>（共印</w:t>
      </w:r>
      <w:r>
        <w:rPr>
          <w:rFonts w:hint="eastAsia" w:ascii="Times New Roman" w:hAnsi="Times New Roman" w:eastAsia="方正仿宋简体" w:cs="Times New Roman"/>
          <w:b w:val="0"/>
          <w:bCs w:val="0"/>
          <w:i w:val="0"/>
          <w:caps w:val="0"/>
          <w:color w:val="auto"/>
          <w:spacing w:val="0"/>
          <w:sz w:val="32"/>
          <w:szCs w:val="32"/>
          <w:shd w:val="clear" w:fill="FFFFFF"/>
          <w:lang w:val="en-US" w:eastAsia="zh-CN"/>
        </w:rPr>
        <w:t>6</w:t>
      </w:r>
      <w:r>
        <w:rPr>
          <w:rFonts w:hint="default" w:ascii="Times New Roman" w:hAnsi="Times New Roman" w:eastAsia="方正仿宋简体" w:cs="Times New Roman"/>
          <w:b w:val="0"/>
          <w:bCs w:val="0"/>
          <w:i w:val="0"/>
          <w:caps w:val="0"/>
          <w:color w:val="auto"/>
          <w:spacing w:val="0"/>
          <w:sz w:val="32"/>
          <w:szCs w:val="32"/>
          <w:shd w:val="clear" w:fill="FFFFFF"/>
          <w:lang w:val="en-US" w:eastAsia="zh-CN"/>
        </w:rPr>
        <w:t>份</w:t>
      </w:r>
      <w:r>
        <w:rPr>
          <w:rFonts w:hint="eastAsia" w:ascii="Times New Roman" w:hAnsi="Times New Roman" w:eastAsia="方正仿宋简体" w:cs="Times New Roman"/>
          <w:b w:val="0"/>
          <w:bCs w:val="0"/>
          <w:i w:val="0"/>
          <w:caps w:val="0"/>
          <w:color w:val="auto"/>
          <w:spacing w:val="0"/>
          <w:sz w:val="32"/>
          <w:szCs w:val="32"/>
          <w:shd w:val="clear" w:fill="FFFFFF"/>
          <w:lang w:val="en-US" w:eastAsia="zh-CN"/>
        </w:rPr>
        <w:t>，存档1份</w:t>
      </w:r>
      <w:r>
        <w:rPr>
          <w:rFonts w:hint="default" w:ascii="Times New Roman" w:hAnsi="Times New Roman" w:eastAsia="方正仿宋简体" w:cs="Times New Roman"/>
          <w:b w:val="0"/>
          <w:bCs w:val="0"/>
          <w:i w:val="0"/>
          <w:caps w:val="0"/>
          <w:color w:val="auto"/>
          <w:spacing w:val="0"/>
          <w:sz w:val="32"/>
          <w:szCs w:val="32"/>
          <w:shd w:val="clear" w:fill="FFFFFF"/>
          <w:lang w:val="en-US" w:eastAsia="zh-CN"/>
        </w:rPr>
        <w:t>）</w:t>
      </w:r>
    </w:p>
    <w:sectPr>
      <w:headerReference r:id="rId3" w:type="default"/>
      <w:footerReference r:id="rId4" w:type="default"/>
      <w:footerReference r:id="rId5" w:type="even"/>
      <w:pgSz w:w="11906" w:h="16838"/>
      <w:pgMar w:top="1587" w:right="1361" w:bottom="1587" w:left="136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ti">
    <w:altName w:val="Times New Roman"/>
    <w:panose1 w:val="00000000000000000000"/>
    <w:charset w:val="00"/>
    <w:family w:val="roman"/>
    <w:pitch w:val="default"/>
    <w:sig w:usb0="00000000" w:usb1="00000000" w:usb2="00000000"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宋体" w:hAnsi="宋体"/>
        <w:sz w:val="32"/>
        <w:szCs w:val="32"/>
      </w:rPr>
    </w:pPr>
    <w:r>
      <w:rPr>
        <w:rFonts w:ascii="宋体" w:hAnsi="宋体"/>
        <w:sz w:val="32"/>
        <w:szCs w:val="32"/>
      </w:rPr>
      <w:t xml:space="preserve">- </w:t>
    </w:r>
    <w:r>
      <w:rPr>
        <w:rFonts w:ascii="宋体" w:hAnsi="宋体"/>
        <w:sz w:val="32"/>
        <w:szCs w:val="32"/>
      </w:rPr>
      <w:fldChar w:fldCharType="begin"/>
    </w:r>
    <w:r>
      <w:rPr>
        <w:rFonts w:ascii="宋体" w:hAnsi="宋体"/>
        <w:sz w:val="32"/>
        <w:szCs w:val="32"/>
      </w:rPr>
      <w:instrText xml:space="preserve"> PAGE </w:instrText>
    </w:r>
    <w:r>
      <w:rPr>
        <w:rFonts w:ascii="宋体" w:hAnsi="宋体"/>
        <w:sz w:val="32"/>
        <w:szCs w:val="32"/>
      </w:rPr>
      <w:fldChar w:fldCharType="separate"/>
    </w:r>
    <w:r>
      <w:rPr>
        <w:rFonts w:ascii="宋体" w:hAnsi="宋体"/>
        <w:sz w:val="32"/>
        <w:szCs w:val="32"/>
      </w:rPr>
      <w:t>3</w:t>
    </w:r>
    <w:r>
      <w:rPr>
        <w:rFonts w:ascii="宋体" w:hAnsi="宋体"/>
        <w:sz w:val="32"/>
        <w:szCs w:val="32"/>
      </w:rPr>
      <w:fldChar w:fldCharType="end"/>
    </w:r>
    <w:r>
      <w:rPr>
        <w:rFonts w:ascii="宋体" w:hAnsi="宋体"/>
        <w:sz w:val="32"/>
        <w:szCs w:val="3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fldChar w:fldCharType="begin"/>
    </w:r>
    <w:r>
      <w:rPr>
        <w:rStyle w:val="9"/>
      </w:rPr>
      <w:instrText xml:space="preserve">PAGE  </w:instrTex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B010E"/>
    <w:rsid w:val="0002771D"/>
    <w:rsid w:val="00204473"/>
    <w:rsid w:val="002B412E"/>
    <w:rsid w:val="003C2645"/>
    <w:rsid w:val="003F57AF"/>
    <w:rsid w:val="00470AC4"/>
    <w:rsid w:val="00472DAD"/>
    <w:rsid w:val="00542DA7"/>
    <w:rsid w:val="005D4A8A"/>
    <w:rsid w:val="006A50FF"/>
    <w:rsid w:val="00721E0F"/>
    <w:rsid w:val="008560BE"/>
    <w:rsid w:val="008B010E"/>
    <w:rsid w:val="009A0599"/>
    <w:rsid w:val="00BA08DA"/>
    <w:rsid w:val="00BC5687"/>
    <w:rsid w:val="00CB012C"/>
    <w:rsid w:val="00CE6876"/>
    <w:rsid w:val="00DE7F36"/>
    <w:rsid w:val="00DF5386"/>
    <w:rsid w:val="0203779C"/>
    <w:rsid w:val="0315092A"/>
    <w:rsid w:val="03B269EB"/>
    <w:rsid w:val="03CF7A1D"/>
    <w:rsid w:val="05EB5001"/>
    <w:rsid w:val="05EF2E79"/>
    <w:rsid w:val="06374FC8"/>
    <w:rsid w:val="06C95E74"/>
    <w:rsid w:val="07EF4AC0"/>
    <w:rsid w:val="086C13ED"/>
    <w:rsid w:val="09597596"/>
    <w:rsid w:val="0B017DFC"/>
    <w:rsid w:val="0B81597F"/>
    <w:rsid w:val="0C7348F6"/>
    <w:rsid w:val="0F80519F"/>
    <w:rsid w:val="103C0CE4"/>
    <w:rsid w:val="117C04D3"/>
    <w:rsid w:val="12731DDD"/>
    <w:rsid w:val="128D6F29"/>
    <w:rsid w:val="13317688"/>
    <w:rsid w:val="13AD6107"/>
    <w:rsid w:val="13CB2E4A"/>
    <w:rsid w:val="14650D0B"/>
    <w:rsid w:val="147A67B4"/>
    <w:rsid w:val="14DC7921"/>
    <w:rsid w:val="16DE24C8"/>
    <w:rsid w:val="17332386"/>
    <w:rsid w:val="17465AA1"/>
    <w:rsid w:val="174B4C0D"/>
    <w:rsid w:val="17AF6709"/>
    <w:rsid w:val="17F40652"/>
    <w:rsid w:val="18372E0F"/>
    <w:rsid w:val="18AE471C"/>
    <w:rsid w:val="192E2337"/>
    <w:rsid w:val="1A4D0B54"/>
    <w:rsid w:val="1AA043A0"/>
    <w:rsid w:val="1B902832"/>
    <w:rsid w:val="1C3D341F"/>
    <w:rsid w:val="1C4A357A"/>
    <w:rsid w:val="1D042A7B"/>
    <w:rsid w:val="215E6A67"/>
    <w:rsid w:val="2166526B"/>
    <w:rsid w:val="21667632"/>
    <w:rsid w:val="21CB6A60"/>
    <w:rsid w:val="221C08E4"/>
    <w:rsid w:val="22EF397C"/>
    <w:rsid w:val="239010D6"/>
    <w:rsid w:val="25B13B2D"/>
    <w:rsid w:val="260D3A4A"/>
    <w:rsid w:val="277B5530"/>
    <w:rsid w:val="27BC1E2E"/>
    <w:rsid w:val="29120F4B"/>
    <w:rsid w:val="2A304B67"/>
    <w:rsid w:val="2A7D66A3"/>
    <w:rsid w:val="2B867987"/>
    <w:rsid w:val="2C5100B5"/>
    <w:rsid w:val="2DBB221D"/>
    <w:rsid w:val="2E6260A8"/>
    <w:rsid w:val="2EF4645F"/>
    <w:rsid w:val="2F0F242C"/>
    <w:rsid w:val="2F58429F"/>
    <w:rsid w:val="2F6E616E"/>
    <w:rsid w:val="31252118"/>
    <w:rsid w:val="32741FF1"/>
    <w:rsid w:val="32C23926"/>
    <w:rsid w:val="32CE304A"/>
    <w:rsid w:val="34B31E6F"/>
    <w:rsid w:val="35C34C5F"/>
    <w:rsid w:val="38650D70"/>
    <w:rsid w:val="38902DBF"/>
    <w:rsid w:val="38D4509D"/>
    <w:rsid w:val="396B7181"/>
    <w:rsid w:val="3A6D3DD2"/>
    <w:rsid w:val="3B5D2B9D"/>
    <w:rsid w:val="3BDA194A"/>
    <w:rsid w:val="3BE131A2"/>
    <w:rsid w:val="3CBA4601"/>
    <w:rsid w:val="3D9D42FF"/>
    <w:rsid w:val="3DAE4230"/>
    <w:rsid w:val="3EBD1125"/>
    <w:rsid w:val="3F3B789E"/>
    <w:rsid w:val="41A70ABB"/>
    <w:rsid w:val="422D71A3"/>
    <w:rsid w:val="4299329A"/>
    <w:rsid w:val="430A0DBD"/>
    <w:rsid w:val="433419DE"/>
    <w:rsid w:val="43AC3FCE"/>
    <w:rsid w:val="45475A3F"/>
    <w:rsid w:val="4624698A"/>
    <w:rsid w:val="46300CD4"/>
    <w:rsid w:val="46C44ADA"/>
    <w:rsid w:val="47D171B3"/>
    <w:rsid w:val="4A810B2D"/>
    <w:rsid w:val="4CC808E7"/>
    <w:rsid w:val="4D9C0EA4"/>
    <w:rsid w:val="4E0E1C97"/>
    <w:rsid w:val="4E0F4AE2"/>
    <w:rsid w:val="4E5936D6"/>
    <w:rsid w:val="537F3636"/>
    <w:rsid w:val="5439514D"/>
    <w:rsid w:val="545B36E8"/>
    <w:rsid w:val="54F10814"/>
    <w:rsid w:val="55A85171"/>
    <w:rsid w:val="56AD03A4"/>
    <w:rsid w:val="57970437"/>
    <w:rsid w:val="584A2065"/>
    <w:rsid w:val="5862306E"/>
    <w:rsid w:val="5A426DCB"/>
    <w:rsid w:val="5BD0007B"/>
    <w:rsid w:val="5C255FBC"/>
    <w:rsid w:val="5C8D6DEC"/>
    <w:rsid w:val="5E1C2537"/>
    <w:rsid w:val="5EC00814"/>
    <w:rsid w:val="5EDD6694"/>
    <w:rsid w:val="60167BD9"/>
    <w:rsid w:val="62283172"/>
    <w:rsid w:val="62912AD5"/>
    <w:rsid w:val="63FC38AF"/>
    <w:rsid w:val="649D6655"/>
    <w:rsid w:val="65305EA5"/>
    <w:rsid w:val="6604364B"/>
    <w:rsid w:val="668A1FF6"/>
    <w:rsid w:val="68285294"/>
    <w:rsid w:val="692B2656"/>
    <w:rsid w:val="6B09595C"/>
    <w:rsid w:val="6D4F76E9"/>
    <w:rsid w:val="6EBB720B"/>
    <w:rsid w:val="70A55CCD"/>
    <w:rsid w:val="71B3538B"/>
    <w:rsid w:val="73C95EB7"/>
    <w:rsid w:val="7488389C"/>
    <w:rsid w:val="762C0A03"/>
    <w:rsid w:val="767370E1"/>
    <w:rsid w:val="77CC4E3A"/>
    <w:rsid w:val="78640627"/>
    <w:rsid w:val="79207DFE"/>
    <w:rsid w:val="795F57FF"/>
    <w:rsid w:val="798448BF"/>
    <w:rsid w:val="799430D5"/>
    <w:rsid w:val="79CA6FF3"/>
    <w:rsid w:val="7ACE741B"/>
    <w:rsid w:val="7C1916F3"/>
    <w:rsid w:val="7C3D10E8"/>
    <w:rsid w:val="7D762EAD"/>
    <w:rsid w:val="7DE035E1"/>
    <w:rsid w:val="7DFA036B"/>
    <w:rsid w:val="7E8A7804"/>
    <w:rsid w:val="7F9E39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0"/>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3">
    <w:name w:val="Plain Text"/>
    <w:basedOn w:val="1"/>
    <w:qFormat/>
    <w:uiPriority w:val="0"/>
    <w:rPr>
      <w:rFonts w:ascii="宋体" w:hAnsi="Courier New"/>
      <w:sz w:val="28"/>
      <w:szCs w:val="20"/>
    </w:rPr>
  </w:style>
  <w:style w:type="paragraph" w:styleId="4">
    <w:name w:val="Date"/>
    <w:basedOn w:val="1"/>
    <w:next w:val="1"/>
    <w:link w:val="12"/>
    <w:qFormat/>
    <w:uiPriority w:val="0"/>
    <w:pPr>
      <w:ind w:left="100" w:leftChars="2500"/>
    </w:pPr>
  </w:style>
  <w:style w:type="paragraph" w:styleId="5">
    <w:name w:val="footer"/>
    <w:basedOn w:val="1"/>
    <w:link w:val="11"/>
    <w:qFormat/>
    <w:uiPriority w:val="0"/>
    <w:pPr>
      <w:tabs>
        <w:tab w:val="center" w:pos="4153"/>
        <w:tab w:val="right" w:pos="8306"/>
      </w:tabs>
      <w:snapToGrid w:val="0"/>
      <w:jc w:val="left"/>
    </w:pPr>
    <w:rPr>
      <w:sz w:val="18"/>
      <w:szCs w:val="18"/>
    </w:rPr>
  </w:style>
  <w:style w:type="paragraph" w:styleId="6">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character" w:customStyle="1" w:styleId="10">
    <w:name w:val="页眉 Char"/>
    <w:basedOn w:val="8"/>
    <w:link w:val="6"/>
    <w:qFormat/>
    <w:uiPriority w:val="0"/>
    <w:rPr>
      <w:rFonts w:eastAsia="仿宋_GB2312"/>
      <w:kern w:val="2"/>
      <w:sz w:val="18"/>
      <w:szCs w:val="18"/>
    </w:rPr>
  </w:style>
  <w:style w:type="character" w:customStyle="1" w:styleId="11">
    <w:name w:val="页脚 Char"/>
    <w:basedOn w:val="8"/>
    <w:link w:val="5"/>
    <w:qFormat/>
    <w:uiPriority w:val="0"/>
    <w:rPr>
      <w:rFonts w:eastAsia="仿宋_GB2312"/>
      <w:kern w:val="2"/>
      <w:sz w:val="18"/>
      <w:szCs w:val="18"/>
    </w:rPr>
  </w:style>
  <w:style w:type="character" w:customStyle="1" w:styleId="12">
    <w:name w:val="日期 Char"/>
    <w:basedOn w:val="8"/>
    <w:link w:val="4"/>
    <w:qFormat/>
    <w:uiPriority w:val="0"/>
    <w:rPr>
      <w:rFonts w:eastAsia="仿宋_GB2312"/>
      <w:kern w:val="2"/>
      <w:sz w:val="30"/>
      <w:szCs w:val="24"/>
    </w:rPr>
  </w:style>
  <w:style w:type="paragraph" w:customStyle="1" w:styleId="13">
    <w:name w:val="Table Paragraph"/>
    <w:basedOn w:val="1"/>
    <w:qFormat/>
    <w:uiPriority w:val="1"/>
    <w:pPr>
      <w:jc w:val="left"/>
    </w:pPr>
    <w:rPr>
      <w:rFonts w:ascii="Calibri" w:hAnsi="Calibri" w:eastAsia="宋体"/>
      <w:kern w:val="0"/>
      <w:sz w:val="22"/>
      <w:szCs w:val="22"/>
      <w:lang w:eastAsia="en-US"/>
    </w:rPr>
  </w:style>
  <w:style w:type="paragraph" w:customStyle="1" w:styleId="14">
    <w:name w:val="技术评估意见正文"/>
    <w:basedOn w:val="15"/>
    <w:link w:val="16"/>
    <w:qFormat/>
    <w:uiPriority w:val="0"/>
    <w:pPr>
      <w:jc w:val="both"/>
    </w:pPr>
    <w:rPr>
      <w:rFonts w:hAnsi="宋体" w:eastAsia="仿宋_GB2312"/>
      <w:color w:val="auto"/>
      <w:kern w:val="0"/>
      <w:sz w:val="32"/>
      <w:szCs w:val="32"/>
    </w:rPr>
  </w:style>
  <w:style w:type="paragraph" w:customStyle="1" w:styleId="15">
    <w:name w:val="评估意见正文文字"/>
    <w:basedOn w:val="1"/>
    <w:qFormat/>
    <w:uiPriority w:val="0"/>
    <w:pPr>
      <w:ind w:firstLine="640" w:firstLineChars="200"/>
      <w:jc w:val="left"/>
    </w:pPr>
    <w:rPr>
      <w:rFonts w:eastAsia="仿宋"/>
      <w:color w:val="000000"/>
      <w:sz w:val="28"/>
      <w:szCs w:val="28"/>
    </w:rPr>
  </w:style>
  <w:style w:type="character" w:customStyle="1" w:styleId="16">
    <w:name w:val="技术评估意见正文 Char"/>
    <w:link w:val="14"/>
    <w:qFormat/>
    <w:uiPriority w:val="0"/>
    <w:rPr>
      <w:rFonts w:hAnsi="宋体" w:eastAsia="仿宋_GB2312"/>
      <w:color w:val="auto"/>
      <w:kern w:val="0"/>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3"/>
    <customShpInfo spid="_x0000_s2054"/>
    <customShpInfo spid="_x0000_s205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admin</Company>
  <Pages>3</Pages>
  <Words>209</Words>
  <Characters>1196</Characters>
  <Lines>9</Lines>
  <Paragraphs>2</Paragraphs>
  <TotalTime>1</TotalTime>
  <ScaleCrop>false</ScaleCrop>
  <LinksUpToDate>false</LinksUpToDate>
  <CharactersWithSpaces>1403</CharactersWithSpaces>
  <Application>WPS Office_11.1.0.9341_F1E327BC-269C-435d-A152-05C5408002CA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2018-11-22T09:07:00Z</dcterms:created>
  <dc:creator>李惠文</dc:creator>
  <cp:lastModifiedBy>L20180920002</cp:lastModifiedBy>
  <cp:lastPrinted>2020-02-27T02:46:00Z</cp:lastPrinted>
  <dcterms:modified xsi:type="dcterms:W3CDTF">2020-04-22T02:19:57Z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2052-11.1.0.9341</vt:lpwstr>
  </property>
</Properties>
</file>