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  <w:lang w:val="en-US" w:eastAsia="zh-CN"/>
        </w:rPr>
        <w:t>2018中央环保督察固体废物环境问题专项督察整改事项（序号十二）的整改情况公示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9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一、反馈问题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/>
          <w:sz w:val="32"/>
        </w:rPr>
        <w:t>违法违规处置问题严重。一些具备危险废物经营资质的企业常常“空手套白狼”。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default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</w:rPr>
        <w:t>规范企业依法依规处置危险废物。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jc w:val="both"/>
        <w:textAlignment w:val="auto"/>
        <w:rPr>
          <w:rFonts w:hint="default" w:ascii="宋体" w:hAnsi="宋体" w:eastAsia="仿宋_GB2312"/>
          <w:sz w:val="32"/>
          <w:lang w:val="en-US" w:eastAsia="zh-CN"/>
        </w:rPr>
      </w:pPr>
      <w:r>
        <w:rPr>
          <w:rFonts w:hint="default" w:ascii="宋体" w:hAnsi="宋体" w:eastAsia="仿宋_GB2312"/>
          <w:sz w:val="32"/>
          <w:lang w:val="en-US" w:eastAsia="zh-CN"/>
        </w:rPr>
        <w:t>（一）进一步强化危险废物经营单位的环境监管，打击危险废物经营单位违法违规经营、处置行为。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jc w:val="both"/>
        <w:textAlignment w:val="auto"/>
        <w:rPr>
          <w:rFonts w:hint="default" w:ascii="宋体" w:hAnsi="宋体" w:eastAsia="仿宋_GB2312"/>
          <w:sz w:val="32"/>
          <w:lang w:val="en-US" w:eastAsia="zh-CN"/>
        </w:rPr>
      </w:pPr>
      <w:r>
        <w:rPr>
          <w:rFonts w:hint="default" w:ascii="宋体" w:hAnsi="宋体" w:eastAsia="仿宋_GB2312"/>
          <w:sz w:val="32"/>
          <w:lang w:val="en-US" w:eastAsia="zh-CN"/>
        </w:rPr>
        <w:t>（二）开展危险废物经营企业规范化抽查考核检查，规范危险废物经营单位经营行为。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jc w:val="both"/>
        <w:textAlignment w:val="auto"/>
        <w:rPr>
          <w:rFonts w:hint="default" w:ascii="宋体" w:hAnsi="宋体" w:eastAsia="仿宋_GB2312"/>
          <w:sz w:val="32"/>
          <w:lang w:val="en-US" w:eastAsia="zh-CN"/>
        </w:rPr>
      </w:pPr>
      <w:r>
        <w:rPr>
          <w:rFonts w:hint="default" w:ascii="宋体" w:hAnsi="宋体" w:eastAsia="仿宋_GB2312"/>
          <w:sz w:val="32"/>
          <w:lang w:val="en-US" w:eastAsia="zh-CN"/>
        </w:rPr>
        <w:t>（三）按照省、市生态环境主管部门要求，组织企业参加省/市危险废物经营单位培训，不断强化企业主体责任意识，依法依规开展危险废物经营活动。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黑体" w:cs="黑体"/>
          <w:sz w:val="32"/>
        </w:rPr>
      </w:pPr>
      <w:r>
        <w:rPr>
          <w:rFonts w:hint="eastAsia" w:ascii="宋体" w:hAnsi="宋体" w:eastAsia="黑体" w:cs="黑体"/>
          <w:sz w:val="32"/>
          <w:lang w:eastAsia="zh-CN"/>
        </w:rPr>
        <w:t>四</w:t>
      </w:r>
      <w:r>
        <w:rPr>
          <w:rFonts w:hint="eastAsia" w:ascii="宋体" w:hAnsi="宋体" w:eastAsia="黑体" w:cs="黑体"/>
          <w:sz w:val="32"/>
        </w:rPr>
        <w:t>、整改落实情况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（一）整改目标完成情况：已完成。</w:t>
      </w:r>
    </w:p>
    <w:p>
      <w:pPr>
        <w:ind w:firstLine="640" w:firstLineChars="200"/>
        <w:rPr>
          <w:rFonts w:hint="eastAsia" w:ascii="宋体" w:hAnsi="宋体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（二）整改措施落实情况：</w:t>
      </w:r>
      <w:r>
        <w:rPr>
          <w:rFonts w:hint="eastAsia" w:ascii="宋体" w:hAnsi="宋体" w:eastAsia="仿宋_GB2312"/>
          <w:sz w:val="32"/>
          <w:lang w:eastAsia="zh-CN"/>
        </w:rPr>
        <w:t>（</w:t>
      </w:r>
      <w:r>
        <w:rPr>
          <w:rFonts w:hint="eastAsia" w:ascii="宋体" w:hAnsi="宋体" w:eastAsia="仿宋_GB2312"/>
          <w:sz w:val="32"/>
          <w:lang w:val="en-US" w:eastAsia="zh-CN"/>
        </w:rPr>
        <w:t>1）</w:t>
      </w:r>
      <w:r>
        <w:rPr>
          <w:rFonts w:hint="eastAsia" w:ascii="宋体" w:hAnsi="宋体" w:eastAsia="仿宋_GB2312"/>
          <w:sz w:val="32"/>
        </w:rPr>
        <w:t>通过《危险废物经营单位规范化管理指标及抽查表》逐项检查、督促落实规范化要求。</w:t>
      </w:r>
    </w:p>
    <w:p>
      <w:pPr>
        <w:ind w:firstLine="640" w:firstLineChars="20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  <w:lang w:eastAsia="zh-CN"/>
        </w:rPr>
        <w:t>（</w:t>
      </w:r>
      <w:r>
        <w:rPr>
          <w:rFonts w:hint="eastAsia" w:ascii="宋体" w:hAnsi="宋体" w:eastAsia="仿宋_GB2312"/>
          <w:sz w:val="32"/>
          <w:lang w:val="en-US" w:eastAsia="zh-CN"/>
        </w:rPr>
        <w:t>2）</w:t>
      </w:r>
      <w:r>
        <w:rPr>
          <w:rFonts w:hint="eastAsia" w:ascii="宋体" w:hAnsi="宋体" w:eastAsia="仿宋_GB2312"/>
          <w:sz w:val="32"/>
        </w:rPr>
        <w:t>通过约谈负责人、培训等方式，进一步明确经营单位的经营范围、法律责任等。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lang w:eastAsia="zh-CN"/>
        </w:rPr>
        <w:t>（</w:t>
      </w:r>
      <w:r>
        <w:rPr>
          <w:rFonts w:hint="eastAsia" w:ascii="宋体" w:hAnsi="宋体" w:eastAsia="仿宋_GB2312"/>
          <w:sz w:val="32"/>
          <w:lang w:val="en-US" w:eastAsia="zh-CN"/>
        </w:rPr>
        <w:t>3）</w:t>
      </w:r>
      <w:r>
        <w:rPr>
          <w:rFonts w:hint="eastAsia" w:ascii="宋体" w:hAnsi="宋体" w:eastAsia="仿宋_GB2312"/>
          <w:sz w:val="32"/>
        </w:rPr>
        <w:t>截止目前，辖区内危险废物经营单位仅1家（岳东环保公司）。该公司履行了申报登记、管理计划、台账、转移联单等制度。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黑体" w:cs="黑体"/>
          <w:sz w:val="32"/>
        </w:rPr>
      </w:pPr>
      <w:r>
        <w:rPr>
          <w:rFonts w:hint="eastAsia" w:ascii="宋体" w:hAnsi="宋体" w:eastAsia="黑体" w:cs="黑体"/>
          <w:sz w:val="32"/>
          <w:lang w:eastAsia="zh-CN"/>
        </w:rPr>
        <w:t>五</w:t>
      </w:r>
      <w:r>
        <w:rPr>
          <w:rFonts w:hint="eastAsia" w:ascii="宋体" w:hAnsi="宋体" w:eastAsia="黑体" w:cs="黑体"/>
          <w:sz w:val="32"/>
        </w:rPr>
        <w:t>、评估结论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已完成，达到销号要求。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napToGrid/>
        <w:spacing w:line="590" w:lineRule="exact"/>
        <w:jc w:val="right"/>
        <w:textAlignment w:val="auto"/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NTVlMjUzYWIzMDc5NmJhZWIwYWMzOTlmMTg5YmIifQ=="/>
  </w:docVars>
  <w:rsids>
    <w:rsidRoot w:val="079A5831"/>
    <w:rsid w:val="02666D64"/>
    <w:rsid w:val="079A5831"/>
    <w:rsid w:val="0C9247EC"/>
    <w:rsid w:val="0FFD4986"/>
    <w:rsid w:val="16BE39D0"/>
    <w:rsid w:val="1FF92E3F"/>
    <w:rsid w:val="296342D2"/>
    <w:rsid w:val="2F7C7EE3"/>
    <w:rsid w:val="4F254B7B"/>
    <w:rsid w:val="4F6F5626"/>
    <w:rsid w:val="79A12A5A"/>
    <w:rsid w:val="7C77C407"/>
    <w:rsid w:val="7FFF5D35"/>
    <w:rsid w:val="877E5B8C"/>
    <w:rsid w:val="BDCD0F94"/>
    <w:rsid w:val="F63F1B2B"/>
    <w:rsid w:val="F8BBA864"/>
    <w:rsid w:val="FD8ED282"/>
    <w:rsid w:val="FF7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870</Words>
  <Characters>908</Characters>
  <Lines>0</Lines>
  <Paragraphs>0</Paragraphs>
  <TotalTime>0</TotalTime>
  <ScaleCrop>false</ScaleCrop>
  <LinksUpToDate>false</LinksUpToDate>
  <CharactersWithSpaces>984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2022-07-13T18:16:00Z</dcterms:created>
  <dc:creator>lenovo</dc:creator>
  <cp:lastModifiedBy>欧阳</cp:lastModifiedBy>
  <dcterms:modified xsi:type="dcterms:W3CDTF">2022-07-27T11:08:30Z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868F3D67B89C4E279CAFE4EAFF2A355A</vt:lpwstr>
  </property>
</Properties>
</file>