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eastAsia="方正小标宋简体" w:cs="Times New Roman"/>
          <w:b w:val="0"/>
          <w:bCs/>
          <w:spacing w:val="-6"/>
          <w:sz w:val="44"/>
          <w:szCs w:val="44"/>
          <w:lang w:eastAsia="zh-CN"/>
        </w:rPr>
        <w:t>鸿丽包装制品（河源）有限公司包装制品加工项目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鸿丽包装制品（河源）有限公司：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贵单位报送的《鸿丽包装制品（河源）有限公司包装制品加工项目环境影响报告表》及报批函等材料收悉。经研究，批复如下：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鸿丽包装制品（河源）有限公司位于河源市高新技术开发区内高埔科技工业园内（厂房D）第二、三、四层，占地面积2500平方米，建筑面积7500平方米。项目主要从事胶盒、纸盒、袋子加工生产，年加工生产胶盒280万个、 纸盒320万个、袋子130万只。项目劳动定员45人，均不在厂内食宿，年工作时间251天，每天一班制，每班工作8小时。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ascii="ti" w:hAnsi="Times New Roman" w:eastAsia="仿宋" w:cs="Times New Roman"/>
          <w:sz w:val="32"/>
          <w:szCs w:val="32"/>
        </w:rPr>
        <w:t>广东环境保护</w:t>
      </w:r>
      <w:r>
        <w:rPr>
          <w:rFonts w:hint="eastAsia" w:ascii="ti" w:eastAsia="仿宋" w:cs="Times New Roman"/>
          <w:sz w:val="32"/>
          <w:szCs w:val="32"/>
          <w:lang w:eastAsia="zh-CN"/>
        </w:rPr>
        <w:t>工程</w:t>
      </w:r>
      <w:r>
        <w:rPr>
          <w:rFonts w:ascii="ti" w:hAnsi="Times New Roman" w:eastAsia="仿宋" w:cs="Times New Roman"/>
          <w:sz w:val="32"/>
          <w:szCs w:val="32"/>
        </w:rPr>
        <w:t>职业</w:t>
      </w:r>
      <w:bookmarkStart w:id="0" w:name="_GoBack"/>
      <w:bookmarkEnd w:id="0"/>
      <w:r>
        <w:rPr>
          <w:rFonts w:hint="eastAsia" w:ascii="ti" w:eastAsia="仿宋" w:cs="Times New Roman"/>
          <w:sz w:val="32"/>
          <w:szCs w:val="32"/>
          <w:lang w:eastAsia="zh-CN"/>
        </w:rPr>
        <w:t>学院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严格执行“雨污分流”制度，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雨水排入市政雨水管道；生活污水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经三级化粪池预处理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达到广东省《水污染物排放限值》（DB44/26-2001）第二时段三级标准后排入市政污水管网，最终进入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污水处理厂集中处理</w:t>
      </w:r>
      <w:r>
        <w:rPr>
          <w:rFonts w:hint="default" w:ascii="Times New Roman" w:hAnsi="Times New Roman" w:eastAsia="方正仿宋简体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工作。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生产过程不涉及印刷、喷漆等工艺，复合/粘贴过程使用的亚么尼亚胶为天然乳胶，稳定性高，无有机废气产生。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（三）做好噪声污染防治工作。合理布局机械设备，采取有效的隔声、消声等措施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</w:t>
      </w:r>
      <w:r>
        <w:rPr>
          <w:rFonts w:eastAsia="方正仿宋简体"/>
          <w:sz w:val="32"/>
          <w:szCs w:val="32"/>
        </w:rPr>
        <w:t>做好固体废物的分类收集</w:t>
      </w:r>
      <w:r>
        <w:rPr>
          <w:rFonts w:hint="eastAsia" w:eastAsia="方正仿宋简体"/>
          <w:sz w:val="32"/>
          <w:szCs w:val="32"/>
        </w:rPr>
        <w:t>和</w:t>
      </w:r>
      <w:r>
        <w:rPr>
          <w:rFonts w:eastAsia="方正仿宋简体"/>
          <w:sz w:val="32"/>
          <w:szCs w:val="32"/>
        </w:rPr>
        <w:t>综合利用工作，防止造成二次污染。</w:t>
      </w:r>
      <w:r>
        <w:rPr>
          <w:rFonts w:hint="eastAsia" w:eastAsia="方正仿宋简体"/>
          <w:sz w:val="32"/>
          <w:szCs w:val="32"/>
        </w:rPr>
        <w:t>原料边角料、不合格产品及包装废等一般固体废物应综合利用或妥善处置，其在厂内暂存应符合《一般工业固体废物贮存、处置场污染控制标准》（GB18599-2001）；生活垃圾统一收集后由环卫部门清运。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、建设项目应严格执行配套建设的环境保护设施与主体工程同时设计、同时施工、同时投产使用的环境保护“三同时”制度。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、项目建成后，请贵单位按有关规定开展项目竣工环境保护验收，并报我局备案。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DBC29"/>
    <w:multiLevelType w:val="singleLevel"/>
    <w:tmpl w:val="A09DB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238481F"/>
    <w:rsid w:val="03B269EB"/>
    <w:rsid w:val="06C95E74"/>
    <w:rsid w:val="07622397"/>
    <w:rsid w:val="07EF4AC0"/>
    <w:rsid w:val="086C13ED"/>
    <w:rsid w:val="0B017DFC"/>
    <w:rsid w:val="0C7348F6"/>
    <w:rsid w:val="0EAA775B"/>
    <w:rsid w:val="128D6F29"/>
    <w:rsid w:val="13AD6107"/>
    <w:rsid w:val="174B4C0D"/>
    <w:rsid w:val="17990A06"/>
    <w:rsid w:val="17AF6709"/>
    <w:rsid w:val="17F40652"/>
    <w:rsid w:val="18372E0F"/>
    <w:rsid w:val="18D97685"/>
    <w:rsid w:val="198A7200"/>
    <w:rsid w:val="1B902832"/>
    <w:rsid w:val="1CFC1414"/>
    <w:rsid w:val="1D5A7570"/>
    <w:rsid w:val="1E1259BA"/>
    <w:rsid w:val="2166526B"/>
    <w:rsid w:val="21CB6A60"/>
    <w:rsid w:val="22EF397C"/>
    <w:rsid w:val="246401C0"/>
    <w:rsid w:val="25C80578"/>
    <w:rsid w:val="261304DE"/>
    <w:rsid w:val="273F223B"/>
    <w:rsid w:val="277B5530"/>
    <w:rsid w:val="27BC1E2E"/>
    <w:rsid w:val="2A304B67"/>
    <w:rsid w:val="2C5100B5"/>
    <w:rsid w:val="2DBB221D"/>
    <w:rsid w:val="2E6260A8"/>
    <w:rsid w:val="2F6E616E"/>
    <w:rsid w:val="32CE304A"/>
    <w:rsid w:val="34883D42"/>
    <w:rsid w:val="35C34C5F"/>
    <w:rsid w:val="37D63F30"/>
    <w:rsid w:val="38650D70"/>
    <w:rsid w:val="38CE0856"/>
    <w:rsid w:val="396B7181"/>
    <w:rsid w:val="3B3F2B14"/>
    <w:rsid w:val="3D6B26BD"/>
    <w:rsid w:val="3E277305"/>
    <w:rsid w:val="3EC526CC"/>
    <w:rsid w:val="3F3B789E"/>
    <w:rsid w:val="41007AE3"/>
    <w:rsid w:val="41A70ABB"/>
    <w:rsid w:val="422D71A3"/>
    <w:rsid w:val="4299329A"/>
    <w:rsid w:val="42C93271"/>
    <w:rsid w:val="430A0DBD"/>
    <w:rsid w:val="433419DE"/>
    <w:rsid w:val="43AC3FCE"/>
    <w:rsid w:val="44867688"/>
    <w:rsid w:val="47D171B3"/>
    <w:rsid w:val="49373F2E"/>
    <w:rsid w:val="496576E9"/>
    <w:rsid w:val="4A016248"/>
    <w:rsid w:val="4BFD01D9"/>
    <w:rsid w:val="4C8110D1"/>
    <w:rsid w:val="4E5936D6"/>
    <w:rsid w:val="51D77B6E"/>
    <w:rsid w:val="53C81961"/>
    <w:rsid w:val="53D77406"/>
    <w:rsid w:val="5439514D"/>
    <w:rsid w:val="56AD03A4"/>
    <w:rsid w:val="57970437"/>
    <w:rsid w:val="5B306208"/>
    <w:rsid w:val="5C8D6DEC"/>
    <w:rsid w:val="5E1C2537"/>
    <w:rsid w:val="60167BD9"/>
    <w:rsid w:val="60DF1477"/>
    <w:rsid w:val="63FC38AF"/>
    <w:rsid w:val="649D6655"/>
    <w:rsid w:val="668A1FF6"/>
    <w:rsid w:val="68B1312C"/>
    <w:rsid w:val="692B2656"/>
    <w:rsid w:val="6E984032"/>
    <w:rsid w:val="6EBB720B"/>
    <w:rsid w:val="6F5B03D7"/>
    <w:rsid w:val="6FC3357D"/>
    <w:rsid w:val="729A5FFC"/>
    <w:rsid w:val="767370E1"/>
    <w:rsid w:val="795F57FF"/>
    <w:rsid w:val="798448BF"/>
    <w:rsid w:val="7A1824C2"/>
    <w:rsid w:val="7BA42888"/>
    <w:rsid w:val="7C3D10E8"/>
    <w:rsid w:val="7DE035E1"/>
    <w:rsid w:val="7E46141D"/>
    <w:rsid w:val="7F7F2E56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13</TotalTime>
  <ScaleCrop>false</ScaleCrop>
  <LinksUpToDate>false</LinksUpToDate>
  <CharactersWithSpaces>1131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2020-08-05T01:58:00Z</cp:lastPrinted>
  <dcterms:modified xsi:type="dcterms:W3CDTF">2020-09-25T07:30:44Z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