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97F0">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C6D0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rPr>
        <w:t>河源国家高新区人才卡</w:t>
      </w:r>
      <w:r>
        <w:rPr>
          <w:rFonts w:hint="eastAsia" w:ascii="方正小标宋简体" w:hAnsi="方正小标宋简体" w:eastAsia="方正小标宋简体" w:cs="方正小标宋简体"/>
          <w:sz w:val="44"/>
          <w:szCs w:val="52"/>
          <w:lang w:eastAsia="zh-CN"/>
        </w:rPr>
        <w:t>线上</w:t>
      </w:r>
      <w:r>
        <w:rPr>
          <w:rFonts w:hint="eastAsia" w:ascii="方正小标宋简体" w:hAnsi="方正小标宋简体" w:eastAsia="方正小标宋简体" w:cs="方正小标宋简体"/>
          <w:sz w:val="44"/>
          <w:szCs w:val="52"/>
          <w:lang w:val="en-US" w:eastAsia="zh-CN"/>
        </w:rPr>
        <w:t>申报</w:t>
      </w:r>
    </w:p>
    <w:p w14:paraId="3FDBB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填</w:t>
      </w:r>
      <w:r>
        <w:rPr>
          <w:rFonts w:hint="eastAsia" w:ascii="方正小标宋简体" w:hAnsi="方正小标宋简体" w:eastAsia="方正小标宋简体" w:cs="方正小标宋简体"/>
          <w:sz w:val="44"/>
          <w:szCs w:val="52"/>
          <w:lang w:val="en-US" w:eastAsia="zh-CN"/>
        </w:rPr>
        <w:t>报</w:t>
      </w:r>
      <w:r>
        <w:rPr>
          <w:rFonts w:hint="eastAsia" w:ascii="方正小标宋简体" w:hAnsi="方正小标宋简体" w:eastAsia="方正小标宋简体" w:cs="方正小标宋简体"/>
          <w:sz w:val="44"/>
          <w:szCs w:val="52"/>
        </w:rPr>
        <w:t>指南</w:t>
      </w:r>
      <w:r>
        <w:rPr>
          <w:rFonts w:hint="eastAsia" w:ascii="方正小标宋简体" w:hAnsi="方正小标宋简体" w:eastAsia="方正小标宋简体" w:cs="方正小标宋简体"/>
          <w:sz w:val="44"/>
          <w:szCs w:val="52"/>
          <w:lang w:eastAsia="zh-CN"/>
        </w:rPr>
        <w:t>（</w:t>
      </w:r>
      <w:r>
        <w:rPr>
          <w:rFonts w:hint="eastAsia" w:ascii="方正小标宋简体" w:hAnsi="方正小标宋简体" w:eastAsia="方正小标宋简体" w:cs="方正小标宋简体"/>
          <w:sz w:val="44"/>
          <w:szCs w:val="52"/>
          <w:lang w:val="en-US" w:eastAsia="zh-CN"/>
        </w:rPr>
        <w:t>2026年版</w:t>
      </w:r>
      <w:r>
        <w:rPr>
          <w:rFonts w:hint="eastAsia" w:ascii="方正小标宋简体" w:hAnsi="方正小标宋简体" w:eastAsia="方正小标宋简体" w:cs="方正小标宋简体"/>
          <w:sz w:val="44"/>
          <w:szCs w:val="52"/>
          <w:lang w:eastAsia="zh-CN"/>
        </w:rPr>
        <w:t>）</w:t>
      </w:r>
    </w:p>
    <w:p w14:paraId="378E799E">
      <w:pPr>
        <w:pStyle w:val="2"/>
        <w:rPr>
          <w:rFonts w:hint="eastAsia"/>
          <w:lang w:eastAsia="zh-CN"/>
        </w:rPr>
      </w:pPr>
    </w:p>
    <w:p w14:paraId="6FF4098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一、申报</w:t>
      </w:r>
      <w:r>
        <w:rPr>
          <w:rFonts w:hint="eastAsia" w:ascii="黑体" w:hAnsi="黑体" w:eastAsia="黑体" w:cs="黑体"/>
          <w:sz w:val="32"/>
          <w:szCs w:val="32"/>
        </w:rPr>
        <w:t>流程</w:t>
      </w:r>
    </w:p>
    <w:p w14:paraId="53237DEA">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000000"/>
          <w:spacing w:val="0"/>
          <w:sz w:val="32"/>
          <w:szCs w:val="32"/>
          <w:highlight w:val="none"/>
          <w:u w:val="none"/>
          <w:lang w:val="en-US" w:eastAsia="zh-CN"/>
        </w:rPr>
        <w:t>（一）线上申报。</w:t>
      </w:r>
      <w:r>
        <w:rPr>
          <w:rFonts w:hint="eastAsia" w:ascii="仿宋_GB2312" w:hAnsi="仿宋_GB2312" w:eastAsia="仿宋_GB2312" w:cs="仿宋_GB2312"/>
          <w:sz w:val="32"/>
          <w:szCs w:val="32"/>
          <w:lang w:eastAsia="zh-CN"/>
        </w:rPr>
        <w:t>申领人关注“河源国家高新区”公众号，点击“</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微服务-企业综合服务平台-人才服务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进行申</w:t>
      </w:r>
      <w:r>
        <w:rPr>
          <w:rFonts w:hint="eastAsia" w:ascii="仿宋_GB2312" w:hAnsi="仿宋_GB2312" w:eastAsia="仿宋_GB2312" w:cs="仿宋_GB2312"/>
          <w:sz w:val="32"/>
          <w:szCs w:val="32"/>
          <w:lang w:eastAsia="zh-CN"/>
        </w:rPr>
        <w:t>领，需用申领人</w:t>
      </w:r>
      <w:r>
        <w:rPr>
          <w:rFonts w:hint="eastAsia" w:ascii="仿宋_GB2312" w:hAnsi="仿宋_GB2312" w:eastAsia="仿宋_GB2312" w:cs="仿宋_GB2312"/>
          <w:b/>
          <w:bCs/>
          <w:sz w:val="32"/>
          <w:szCs w:val="32"/>
          <w:lang w:eastAsia="zh-CN"/>
        </w:rPr>
        <w:t>本人手机号码</w:t>
      </w:r>
      <w:r>
        <w:rPr>
          <w:rFonts w:hint="eastAsia" w:ascii="仿宋_GB2312" w:hAnsi="仿宋_GB2312" w:eastAsia="仿宋_GB2312" w:cs="仿宋_GB2312"/>
          <w:sz w:val="32"/>
          <w:szCs w:val="32"/>
          <w:lang w:eastAsia="zh-CN"/>
        </w:rPr>
        <w:t>注册登录（需与微信注册手机号码一致），根据提示完成个人填报、上传材料、提交申请流程</w:t>
      </w:r>
      <w:r>
        <w:rPr>
          <w:rFonts w:hint="eastAsia" w:ascii="仿宋_GB2312" w:hAnsi="仿宋_GB2312" w:eastAsia="仿宋_GB2312" w:cs="仿宋_GB2312"/>
          <w:sz w:val="32"/>
          <w:szCs w:val="32"/>
        </w:rPr>
        <w:t>。</w:t>
      </w:r>
    </w:p>
    <w:p w14:paraId="7ACB15B9">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000000"/>
          <w:spacing w:val="0"/>
          <w:kern w:val="2"/>
          <w:sz w:val="32"/>
          <w:szCs w:val="32"/>
          <w:highlight w:val="none"/>
          <w:u w:val="none"/>
          <w:lang w:val="en-US" w:eastAsia="zh-CN" w:bidi="ar-SA"/>
        </w:rPr>
        <w:t>（二）审核公示。</w:t>
      </w:r>
      <w:r>
        <w:rPr>
          <w:rFonts w:hint="eastAsia" w:ascii="仿宋_GB2312" w:hAnsi="仿宋_GB2312" w:eastAsia="仿宋_GB2312" w:cs="仿宋_GB2312"/>
          <w:color w:val="auto"/>
          <w:kern w:val="2"/>
          <w:sz w:val="32"/>
          <w:szCs w:val="32"/>
          <w:lang w:val="en-US" w:eastAsia="zh-CN" w:bidi="ar-SA"/>
        </w:rPr>
        <w:t>区人才办对申报材料初审、终审后，将人才卡拟发放人选名单在河源国家高新区官网公示，经公示无异议后发卡。</w:t>
      </w:r>
    </w:p>
    <w:p w14:paraId="2A1DC14A">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000000"/>
          <w:spacing w:val="0"/>
          <w:kern w:val="2"/>
          <w:sz w:val="32"/>
          <w:szCs w:val="32"/>
          <w:highlight w:val="none"/>
          <w:u w:val="none"/>
          <w:lang w:val="en-US" w:eastAsia="zh-CN" w:bidi="ar-SA"/>
        </w:rPr>
        <w:t>（三）资格审查。</w:t>
      </w:r>
      <w:r>
        <w:rPr>
          <w:rFonts w:hint="eastAsia" w:ascii="仿宋_GB2312" w:hAnsi="仿宋_GB2312" w:eastAsia="仿宋_GB2312" w:cs="仿宋_GB2312"/>
          <w:color w:val="auto"/>
          <w:kern w:val="2"/>
          <w:sz w:val="32"/>
          <w:szCs w:val="32"/>
          <w:lang w:val="en-US" w:eastAsia="zh-CN" w:bidi="ar-SA"/>
        </w:rPr>
        <w:t>区人才办每年对人才卡进行资格审核，</w:t>
      </w:r>
      <w:r>
        <w:rPr>
          <w:rFonts w:hint="eastAsia" w:ascii="仿宋_GB2312" w:hAnsi="仿宋_GB2312" w:eastAsia="仿宋_GB2312" w:cs="仿宋_GB2312"/>
          <w:sz w:val="32"/>
          <w:szCs w:val="32"/>
        </w:rPr>
        <w:t>如个人信息或材料有变动，需及时</w:t>
      </w:r>
      <w:r>
        <w:rPr>
          <w:rFonts w:hint="eastAsia" w:ascii="仿宋_GB2312" w:hAnsi="仿宋_GB2312" w:eastAsia="仿宋_GB2312" w:cs="仿宋_GB2312"/>
          <w:sz w:val="32"/>
          <w:szCs w:val="32"/>
          <w:lang w:eastAsia="zh-CN"/>
        </w:rPr>
        <w:t>在申报系统</w:t>
      </w:r>
      <w:r>
        <w:rPr>
          <w:rFonts w:hint="eastAsia" w:ascii="仿宋_GB2312" w:hAnsi="仿宋_GB2312" w:eastAsia="仿宋_GB2312" w:cs="仿宋_GB2312"/>
          <w:sz w:val="32"/>
          <w:szCs w:val="32"/>
        </w:rPr>
        <w:t>更新并重新提交</w:t>
      </w:r>
      <w:r>
        <w:rPr>
          <w:rFonts w:hint="eastAsia" w:ascii="仿宋_GB2312" w:hAnsi="仿宋_GB2312" w:eastAsia="仿宋_GB2312" w:cs="仿宋_GB2312"/>
          <w:color w:val="auto"/>
          <w:kern w:val="2"/>
          <w:sz w:val="32"/>
          <w:szCs w:val="32"/>
          <w:lang w:val="en-US" w:eastAsia="zh-CN" w:bidi="ar-SA"/>
        </w:rPr>
        <w:t>。</w:t>
      </w:r>
    </w:p>
    <w:p w14:paraId="444D67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上传申报材料</w:t>
      </w:r>
    </w:p>
    <w:p w14:paraId="145A62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210" w:leftChars="0" w:firstLine="640" w:firstLineChars="200"/>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lang w:eastAsia="zh-CN"/>
        </w:rPr>
        <w:t>上传的申报</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应为</w:t>
      </w:r>
      <w:r>
        <w:rPr>
          <w:rFonts w:hint="eastAsia" w:ascii="仿宋_GB2312" w:hAnsi="仿宋_GB2312" w:eastAsia="仿宋_GB2312" w:cs="仿宋_GB2312"/>
          <w:sz w:val="32"/>
          <w:szCs w:val="32"/>
        </w:rPr>
        <w:t>彩色清晰扫描件或照片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确保填写信息和上传材料真实有效，虚假信息将导致申请无效</w:t>
      </w:r>
      <w:r>
        <w:rPr>
          <w:rFonts w:hint="eastAsia" w:ascii="仿宋_GB2312" w:hAnsi="仿宋_GB2312" w:eastAsia="仿宋_GB2312" w:cs="仿宋_GB2312"/>
          <w:sz w:val="32"/>
          <w:szCs w:val="32"/>
          <w:lang w:eastAsia="zh-CN"/>
        </w:rPr>
        <w:t>。</w:t>
      </w:r>
    </w:p>
    <w:p w14:paraId="386A97F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000000"/>
          <w:spacing w:val="0"/>
          <w:kern w:val="2"/>
          <w:sz w:val="32"/>
          <w:szCs w:val="32"/>
          <w:highlight w:val="none"/>
          <w:u w:val="none"/>
          <w:lang w:val="en-US" w:eastAsia="zh-CN" w:bidi="ar-SA"/>
        </w:rPr>
        <w:t>（一）基本材料</w:t>
      </w:r>
    </w:p>
    <w:p w14:paraId="342FDDED">
      <w:pPr>
        <w:keepNext w:val="0"/>
        <w:keepLines w:val="0"/>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ascii="国标宋体" w:hAnsi="国标宋体" w:eastAsia="仿宋_GB2312" w:cs="仿宋_GB2312"/>
          <w:sz w:val="32"/>
          <w:szCs w:val="32"/>
          <w:lang w:val="en-US" w:eastAsia="zh-CN"/>
        </w:rPr>
      </w:pPr>
      <w:r>
        <w:rPr>
          <w:rFonts w:hint="eastAsia" w:ascii="国标宋体" w:hAnsi="国标宋体" w:eastAsia="仿宋_GB2312" w:cs="仿宋_GB2312"/>
          <w:sz w:val="32"/>
          <w:szCs w:val="32"/>
          <w:lang w:val="en-US" w:eastAsia="zh-CN"/>
        </w:rPr>
        <w:t>1.有效身份证件（</w:t>
      </w:r>
      <w:r>
        <w:rPr>
          <w:rFonts w:hint="eastAsia" w:ascii="国标宋体" w:hAnsi="国标宋体" w:eastAsia="仿宋_GB2312" w:cs="仿宋_GB2312"/>
          <w:sz w:val="32"/>
          <w:szCs w:val="32"/>
        </w:rPr>
        <w:t>正反面照片</w:t>
      </w:r>
      <w:r>
        <w:rPr>
          <w:rFonts w:hint="eastAsia" w:ascii="国标宋体" w:hAnsi="国标宋体" w:eastAsia="仿宋_GB2312" w:cs="仿宋_GB2312"/>
          <w:sz w:val="32"/>
          <w:szCs w:val="32"/>
          <w:lang w:val="en-US" w:eastAsia="zh-CN"/>
        </w:rPr>
        <w:t>）：身份证／港澳居民来往内地通行证／台湾居民来往大陆通行证／护照／外国人永久居留身份证／港澳台居民居住证。</w:t>
      </w:r>
    </w:p>
    <w:p w14:paraId="163F74C9">
      <w:pPr>
        <w:keepNext w:val="0"/>
        <w:keepLines w:val="0"/>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default" w:ascii="国标宋体" w:hAnsi="国标宋体" w:eastAsia="仿宋_GB2312" w:cs="仿宋_GB2312"/>
          <w:sz w:val="32"/>
          <w:szCs w:val="32"/>
          <w:lang w:val="en-US" w:eastAsia="zh-CN"/>
        </w:rPr>
      </w:pPr>
      <w:r>
        <w:rPr>
          <w:rFonts w:hint="eastAsia" w:ascii="国标宋体" w:hAnsi="国标宋体" w:eastAsia="仿宋_GB2312" w:cs="仿宋_GB2312"/>
          <w:sz w:val="32"/>
          <w:szCs w:val="32"/>
          <w:lang w:val="en-US" w:eastAsia="zh-CN"/>
        </w:rPr>
        <w:t>2.劳动（聘用）合同或工商营业执照：劳动合同需包含甲乙双方名称、工作岗位、合同期限及用人单位加盖公章的内容。</w:t>
      </w:r>
    </w:p>
    <w:p w14:paraId="1FE5C12F">
      <w:pPr>
        <w:keepNext w:val="0"/>
        <w:keepLines w:val="0"/>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ascii="国标宋体" w:hAnsi="国标宋体" w:eastAsia="仿宋_GB2312" w:cs="仿宋_GB2312"/>
          <w:sz w:val="32"/>
          <w:szCs w:val="32"/>
          <w:lang w:eastAsia="zh-CN"/>
        </w:rPr>
      </w:pPr>
      <w:r>
        <w:rPr>
          <w:rFonts w:hint="eastAsia" w:ascii="国标宋体" w:hAnsi="国标宋体" w:eastAsia="仿宋_GB2312" w:cs="仿宋_GB2312"/>
          <w:sz w:val="32"/>
          <w:szCs w:val="32"/>
          <w:lang w:val="en-US" w:eastAsia="zh-CN"/>
        </w:rPr>
        <w:t>3.</w:t>
      </w:r>
      <w:r>
        <w:rPr>
          <w:rFonts w:hint="eastAsia" w:ascii="国标宋体" w:hAnsi="国标宋体" w:eastAsia="仿宋_GB2312" w:cs="仿宋_GB2312"/>
          <w:sz w:val="32"/>
          <w:szCs w:val="32"/>
        </w:rPr>
        <w:t>社会保险证明或个人所得税纳税证明：</w:t>
      </w:r>
      <w:r>
        <w:rPr>
          <w:rFonts w:hint="eastAsia" w:ascii="国标宋体" w:hAnsi="国标宋体" w:eastAsia="仿宋_GB2312" w:cs="仿宋_GB2312"/>
          <w:sz w:val="32"/>
          <w:szCs w:val="32"/>
          <w:lang w:eastAsia="zh-CN"/>
        </w:rPr>
        <w:t>河源市</w:t>
      </w:r>
      <w:r>
        <w:rPr>
          <w:rFonts w:hint="eastAsia" w:ascii="国标宋体" w:hAnsi="国标宋体" w:eastAsia="仿宋_GB2312" w:cs="仿宋_GB2312"/>
          <w:sz w:val="32"/>
          <w:szCs w:val="32"/>
        </w:rPr>
        <w:t>的社会保险证明或工资薪金个人所得税纳税证明</w:t>
      </w:r>
      <w:r>
        <w:rPr>
          <w:rFonts w:hint="eastAsia" w:ascii="国标宋体" w:hAnsi="国标宋体" w:eastAsia="仿宋_GB2312" w:cs="仿宋_GB2312"/>
          <w:sz w:val="32"/>
          <w:szCs w:val="32"/>
          <w:lang w:val="en-US" w:eastAsia="zh-CN"/>
        </w:rPr>
        <w:t>需包含近三个月的缴纳记录</w:t>
      </w:r>
      <w:r>
        <w:rPr>
          <w:rFonts w:hint="eastAsia" w:ascii="国标宋体" w:hAnsi="国标宋体" w:eastAsia="仿宋_GB2312" w:cs="仿宋_GB2312"/>
          <w:sz w:val="32"/>
          <w:szCs w:val="32"/>
          <w:lang w:eastAsia="zh-CN"/>
        </w:rPr>
        <w:t>，社会保险证明可在</w:t>
      </w:r>
      <w:r>
        <w:rPr>
          <w:rFonts w:hint="eastAsia" w:ascii="国标宋体" w:hAnsi="国标宋体" w:eastAsia="仿宋_GB2312" w:cs="仿宋_GB2312"/>
          <w:sz w:val="32"/>
          <w:szCs w:val="32"/>
          <w:lang w:val="en-US" w:eastAsia="zh-CN"/>
        </w:rPr>
        <w:t>“</w:t>
      </w:r>
      <w:r>
        <w:rPr>
          <w:rFonts w:hint="eastAsia" w:ascii="国标宋体" w:hAnsi="国标宋体" w:eastAsia="仿宋_GB2312" w:cs="仿宋_GB2312"/>
          <w:sz w:val="32"/>
          <w:szCs w:val="32"/>
          <w:lang w:eastAsia="zh-CN"/>
        </w:rPr>
        <w:t>粤省事-社保</w:t>
      </w:r>
      <w:r>
        <w:rPr>
          <w:rFonts w:hint="eastAsia" w:ascii="国标宋体" w:hAnsi="国标宋体" w:eastAsia="仿宋_GB2312" w:cs="仿宋_GB2312"/>
          <w:sz w:val="32"/>
          <w:szCs w:val="32"/>
          <w:lang w:val="en-US" w:eastAsia="zh-CN"/>
        </w:rPr>
        <w:t>-社保凭证”</w:t>
      </w:r>
      <w:r>
        <w:rPr>
          <w:rFonts w:hint="eastAsia" w:ascii="国标宋体" w:hAnsi="国标宋体" w:eastAsia="仿宋_GB2312" w:cs="仿宋_GB2312"/>
          <w:sz w:val="32"/>
          <w:szCs w:val="32"/>
          <w:lang w:eastAsia="zh-CN"/>
        </w:rPr>
        <w:t>处开具、个人所得税可在“个税</w:t>
      </w:r>
      <w:r>
        <w:rPr>
          <w:rFonts w:hint="eastAsia" w:ascii="国标宋体" w:hAnsi="国标宋体" w:eastAsia="仿宋_GB2312" w:cs="仿宋_GB2312"/>
          <w:sz w:val="32"/>
          <w:szCs w:val="32"/>
          <w:lang w:val="en-US" w:eastAsia="zh-CN"/>
        </w:rPr>
        <w:t>APP-纳税记录开具</w:t>
      </w:r>
      <w:r>
        <w:rPr>
          <w:rFonts w:hint="eastAsia" w:ascii="国标宋体" w:hAnsi="国标宋体" w:eastAsia="仿宋_GB2312" w:cs="仿宋_GB2312"/>
          <w:sz w:val="32"/>
          <w:szCs w:val="32"/>
          <w:lang w:eastAsia="zh-CN"/>
        </w:rPr>
        <w:t>”处</w:t>
      </w:r>
      <w:r>
        <w:rPr>
          <w:rFonts w:hint="eastAsia" w:ascii="国标宋体" w:hAnsi="国标宋体" w:eastAsia="仿宋_GB2312" w:cs="仿宋_GB2312"/>
          <w:sz w:val="32"/>
          <w:szCs w:val="32"/>
          <w:lang w:val="en-US" w:eastAsia="zh-CN"/>
        </w:rPr>
        <w:t>开具</w:t>
      </w:r>
      <w:r>
        <w:rPr>
          <w:rFonts w:hint="eastAsia" w:ascii="国标宋体" w:hAnsi="国标宋体" w:eastAsia="仿宋_GB2312" w:cs="仿宋_GB2312"/>
          <w:sz w:val="32"/>
          <w:szCs w:val="32"/>
          <w:lang w:eastAsia="zh-CN"/>
        </w:rPr>
        <w:t>。</w:t>
      </w:r>
    </w:p>
    <w:p w14:paraId="1523CE38">
      <w:pPr>
        <w:pStyle w:val="2"/>
        <w:ind w:firstLine="640" w:firstLineChars="200"/>
        <w:rPr>
          <w:rFonts w:hint="default" w:ascii="国标宋体" w:hAnsi="国标宋体"/>
          <w:lang w:val="en-US"/>
        </w:rPr>
      </w:pPr>
      <w:r>
        <w:rPr>
          <w:rFonts w:hint="eastAsia" w:ascii="国标宋体" w:hAnsi="国标宋体" w:eastAsia="仿宋_GB2312" w:cs="仿宋_GB2312"/>
          <w:sz w:val="32"/>
          <w:szCs w:val="32"/>
          <w:lang w:val="en-US" w:eastAsia="zh-CN"/>
        </w:rPr>
        <w:t>4.工作单位意见：下载工作单位意见模板，填写盖章后上传。</w:t>
      </w:r>
    </w:p>
    <w:p w14:paraId="57E7FA14">
      <w:pPr>
        <w:keepNext w:val="0"/>
        <w:keepLines w:val="0"/>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ascii="国标宋体" w:hAnsi="国标宋体" w:eastAsia="仿宋_GB2312" w:cs="仿宋_GB2312"/>
          <w:sz w:val="32"/>
          <w:szCs w:val="32"/>
        </w:rPr>
      </w:pPr>
      <w:r>
        <w:rPr>
          <w:rFonts w:hint="eastAsia" w:ascii="国标宋体" w:hAnsi="国标宋体" w:eastAsia="仿宋_GB2312" w:cs="仿宋_GB2312"/>
          <w:sz w:val="32"/>
          <w:szCs w:val="32"/>
          <w:lang w:val="en-US" w:eastAsia="zh-CN"/>
        </w:rPr>
        <w:t>5.</w:t>
      </w:r>
      <w:r>
        <w:rPr>
          <w:rFonts w:hint="eastAsia" w:ascii="国标宋体" w:hAnsi="国标宋体" w:eastAsia="仿宋_GB2312" w:cs="仿宋_GB2312"/>
          <w:sz w:val="32"/>
          <w:szCs w:val="32"/>
        </w:rPr>
        <w:t>无犯罪记录证明：上传公安机关出具的无犯罪记录证明</w:t>
      </w:r>
      <w:r>
        <w:rPr>
          <w:rFonts w:hint="eastAsia" w:ascii="国标宋体" w:hAnsi="国标宋体" w:eastAsia="仿宋_GB2312" w:cs="仿宋_GB2312"/>
          <w:sz w:val="32"/>
          <w:szCs w:val="32"/>
          <w:lang w:eastAsia="zh-CN"/>
        </w:rPr>
        <w:t>，广东省可在</w:t>
      </w:r>
      <w:r>
        <w:rPr>
          <w:rFonts w:hint="eastAsia" w:ascii="国标宋体" w:hAnsi="国标宋体" w:eastAsia="仿宋_GB2312" w:cs="仿宋_GB2312"/>
          <w:sz w:val="32"/>
          <w:szCs w:val="32"/>
          <w:lang w:val="en-US" w:eastAsia="zh-CN"/>
        </w:rPr>
        <w:t>“</w:t>
      </w:r>
      <w:r>
        <w:rPr>
          <w:rFonts w:hint="eastAsia" w:ascii="国标宋体" w:hAnsi="国标宋体" w:eastAsia="仿宋_GB2312" w:cs="仿宋_GB2312"/>
          <w:sz w:val="32"/>
          <w:szCs w:val="32"/>
          <w:lang w:eastAsia="zh-CN"/>
        </w:rPr>
        <w:t>粤省事-户政（治安）</w:t>
      </w:r>
      <w:r>
        <w:rPr>
          <w:rFonts w:hint="eastAsia" w:ascii="国标宋体" w:hAnsi="国标宋体" w:eastAsia="仿宋_GB2312" w:cs="仿宋_GB2312"/>
          <w:sz w:val="32"/>
          <w:szCs w:val="32"/>
          <w:lang w:val="en-US" w:eastAsia="zh-CN"/>
        </w:rPr>
        <w:t>-其他服务”</w:t>
      </w:r>
      <w:r>
        <w:rPr>
          <w:rFonts w:hint="eastAsia" w:ascii="国标宋体" w:hAnsi="国标宋体" w:eastAsia="仿宋_GB2312" w:cs="仿宋_GB2312"/>
          <w:sz w:val="32"/>
          <w:szCs w:val="32"/>
          <w:lang w:eastAsia="zh-CN"/>
        </w:rPr>
        <w:t>处开具。</w:t>
      </w:r>
    </w:p>
    <w:p w14:paraId="34790AF0">
      <w:pPr>
        <w:keepNext w:val="0"/>
        <w:keepLines w:val="0"/>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ascii="国标宋体" w:hAnsi="国标宋体" w:eastAsia="仿宋_GB2312" w:cs="仿宋_GB2312"/>
          <w:sz w:val="32"/>
          <w:szCs w:val="32"/>
        </w:rPr>
      </w:pPr>
      <w:r>
        <w:rPr>
          <w:rFonts w:hint="eastAsia" w:ascii="国标宋体" w:hAnsi="国标宋体" w:eastAsia="仿宋_GB2312" w:cs="仿宋_GB2312"/>
          <w:sz w:val="32"/>
          <w:szCs w:val="32"/>
          <w:lang w:val="en-US" w:eastAsia="zh-CN"/>
        </w:rPr>
        <w:t>6.</w:t>
      </w:r>
      <w:r>
        <w:rPr>
          <w:rFonts w:hint="eastAsia" w:ascii="国标宋体" w:hAnsi="国标宋体" w:eastAsia="仿宋_GB2312" w:cs="仿宋_GB2312"/>
          <w:sz w:val="32"/>
          <w:szCs w:val="32"/>
        </w:rPr>
        <w:t>证件照片：上传</w:t>
      </w:r>
      <w:r>
        <w:rPr>
          <w:rFonts w:hint="eastAsia" w:ascii="国标宋体" w:hAnsi="国标宋体" w:eastAsia="仿宋_GB2312" w:cs="仿宋_GB2312"/>
          <w:sz w:val="32"/>
          <w:szCs w:val="32"/>
          <w:lang w:eastAsia="zh-CN"/>
        </w:rPr>
        <w:t>近期大</w:t>
      </w:r>
      <w:r>
        <w:rPr>
          <w:rFonts w:hint="eastAsia" w:ascii="国标宋体" w:hAnsi="国标宋体" w:eastAsia="仿宋_GB2312" w:cs="仿宋_GB2312"/>
          <w:sz w:val="32"/>
          <w:szCs w:val="32"/>
        </w:rPr>
        <w:t>一寸免冠</w:t>
      </w:r>
      <w:r>
        <w:rPr>
          <w:rFonts w:hint="eastAsia" w:ascii="国标宋体" w:hAnsi="国标宋体" w:eastAsia="仿宋_GB2312" w:cs="仿宋_GB2312"/>
          <w:sz w:val="32"/>
          <w:szCs w:val="32"/>
          <w:lang w:eastAsia="zh-CN"/>
        </w:rPr>
        <w:t>、正面、清晰</w:t>
      </w:r>
      <w:r>
        <w:rPr>
          <w:rFonts w:hint="eastAsia" w:ascii="国标宋体" w:hAnsi="国标宋体" w:eastAsia="仿宋_GB2312" w:cs="仿宋_GB2312"/>
          <w:sz w:val="32"/>
          <w:szCs w:val="32"/>
        </w:rPr>
        <w:t>证件照。</w:t>
      </w:r>
    </w:p>
    <w:p w14:paraId="5859549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pacing w:val="0"/>
          <w:kern w:val="2"/>
          <w:sz w:val="32"/>
          <w:szCs w:val="32"/>
          <w:highlight w:val="none"/>
          <w:u w:val="none"/>
          <w:lang w:val="en-US" w:eastAsia="zh-CN" w:bidi="ar-SA"/>
        </w:rPr>
      </w:pPr>
      <w:r>
        <w:rPr>
          <w:rFonts w:hint="eastAsia" w:ascii="楷体_GB2312" w:hAnsi="楷体_GB2312" w:eastAsia="楷体_GB2312" w:cs="楷体_GB2312"/>
          <w:color w:val="000000"/>
          <w:spacing w:val="0"/>
          <w:kern w:val="2"/>
          <w:sz w:val="32"/>
          <w:szCs w:val="32"/>
          <w:highlight w:val="none"/>
          <w:u w:val="none"/>
          <w:lang w:val="en-US" w:eastAsia="zh-CN" w:bidi="ar-SA"/>
        </w:rPr>
        <w:t>（二）其他材料</w:t>
      </w:r>
    </w:p>
    <w:tbl>
      <w:tblPr>
        <w:tblStyle w:val="6"/>
        <w:tblpPr w:leftFromText="180" w:rightFromText="180" w:vertAnchor="text" w:horzAnchor="page" w:tblpX="1782" w:tblpY="610"/>
        <w:tblOverlap w:val="never"/>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319"/>
      </w:tblGrid>
      <w:tr w14:paraId="1DD1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5" w:type="dxa"/>
            <w:noWrap w:val="0"/>
            <w:vAlign w:val="center"/>
          </w:tcPr>
          <w:p w14:paraId="33E76F80">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方正公文黑体" w:hAnsi="方正公文黑体" w:eastAsia="方正公文黑体" w:cs="方正公文黑体"/>
                <w:b/>
                <w:bCs/>
                <w:color w:val="auto"/>
                <w:sz w:val="28"/>
                <w:szCs w:val="28"/>
                <w:lang w:eastAsia="zh-CN"/>
              </w:rPr>
            </w:pPr>
            <w:r>
              <w:rPr>
                <w:rFonts w:hint="eastAsia" w:eastAsia="仿宋_GB2312" w:cs="Times New Roman"/>
                <w:b/>
                <w:bCs/>
                <w:color w:val="auto"/>
                <w:sz w:val="28"/>
                <w:szCs w:val="28"/>
                <w:lang w:eastAsia="zh-CN"/>
              </w:rPr>
              <w:t>人才类别</w:t>
            </w:r>
          </w:p>
        </w:tc>
        <w:tc>
          <w:tcPr>
            <w:tcW w:w="4319" w:type="dxa"/>
            <w:noWrap w:val="0"/>
            <w:vAlign w:val="center"/>
          </w:tcPr>
          <w:p w14:paraId="10264644">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方正公文黑体" w:hAnsi="方正公文黑体" w:eastAsia="方正公文黑体" w:cs="方正公文黑体"/>
                <w:b/>
                <w:bCs/>
                <w:color w:val="auto"/>
                <w:sz w:val="28"/>
                <w:szCs w:val="28"/>
                <w:lang w:eastAsia="zh-CN"/>
              </w:rPr>
            </w:pPr>
            <w:r>
              <w:rPr>
                <w:rFonts w:hint="eastAsia" w:eastAsia="仿宋_GB2312" w:cs="Times New Roman"/>
                <w:b/>
                <w:bCs/>
                <w:color w:val="auto"/>
                <w:sz w:val="28"/>
                <w:szCs w:val="28"/>
                <w:lang w:eastAsia="zh-CN"/>
              </w:rPr>
              <w:t>对应材料</w:t>
            </w:r>
          </w:p>
        </w:tc>
      </w:tr>
      <w:tr w14:paraId="5561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725" w:type="dxa"/>
            <w:noWrap w:val="0"/>
            <w:vAlign w:val="center"/>
          </w:tcPr>
          <w:p w14:paraId="587092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val="en-US" w:eastAsia="zh-CN"/>
              </w:rPr>
              <w:t>符合河源市英才卡的A、B类人才（有效期内）</w:t>
            </w:r>
          </w:p>
        </w:tc>
        <w:tc>
          <w:tcPr>
            <w:tcW w:w="4319" w:type="dxa"/>
            <w:noWrap w:val="0"/>
            <w:vAlign w:val="center"/>
          </w:tcPr>
          <w:p w14:paraId="1D84E6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需提供</w:t>
            </w:r>
            <w:r>
              <w:rPr>
                <w:rFonts w:hint="eastAsia" w:eastAsia="仿宋_GB2312" w:cs="Times New Roman"/>
                <w:color w:val="auto"/>
                <w:sz w:val="28"/>
                <w:szCs w:val="28"/>
                <w:lang w:eastAsia="zh-CN"/>
              </w:rPr>
              <w:t>河源</w:t>
            </w:r>
            <w:r>
              <w:rPr>
                <w:rFonts w:hint="default" w:ascii="Times New Roman" w:hAnsi="Times New Roman" w:eastAsia="仿宋_GB2312" w:cs="Times New Roman"/>
                <w:color w:val="auto"/>
                <w:sz w:val="28"/>
                <w:szCs w:val="28"/>
                <w:lang w:eastAsia="zh-CN"/>
              </w:rPr>
              <w:t>市</w:t>
            </w:r>
            <w:r>
              <w:rPr>
                <w:rFonts w:hint="eastAsia" w:eastAsia="仿宋_GB2312" w:cs="Times New Roman"/>
                <w:color w:val="auto"/>
                <w:sz w:val="28"/>
                <w:szCs w:val="28"/>
                <w:lang w:eastAsia="zh-CN"/>
              </w:rPr>
              <w:t>英才</w:t>
            </w:r>
            <w:r>
              <w:rPr>
                <w:rFonts w:hint="default" w:ascii="Times New Roman" w:hAnsi="Times New Roman" w:eastAsia="仿宋_GB2312" w:cs="Times New Roman"/>
                <w:color w:val="auto"/>
                <w:sz w:val="28"/>
                <w:szCs w:val="28"/>
                <w:lang w:eastAsia="zh-CN"/>
              </w:rPr>
              <w:t>卡</w:t>
            </w:r>
            <w:r>
              <w:rPr>
                <w:rFonts w:hint="eastAsia" w:ascii="Times New Roman" w:hAnsi="Times New Roman" w:eastAsia="仿宋_GB2312" w:cs="Times New Roman"/>
                <w:color w:val="auto"/>
                <w:sz w:val="28"/>
                <w:szCs w:val="28"/>
                <w:lang w:eastAsia="zh-CN"/>
              </w:rPr>
              <w:t>原件照片或扫描件</w:t>
            </w:r>
          </w:p>
        </w:tc>
      </w:tr>
      <w:tr w14:paraId="260A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725" w:type="dxa"/>
            <w:noWrap w:val="0"/>
            <w:vAlign w:val="center"/>
          </w:tcPr>
          <w:p w14:paraId="332756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河源国家高新区高质量发展顾问（聘期内）</w:t>
            </w:r>
          </w:p>
        </w:tc>
        <w:tc>
          <w:tcPr>
            <w:tcW w:w="4319" w:type="dxa"/>
            <w:noWrap w:val="0"/>
            <w:vAlign w:val="center"/>
          </w:tcPr>
          <w:p w14:paraId="29C2C9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需提供“高质量发展顾问”聘书原件照片</w:t>
            </w:r>
          </w:p>
        </w:tc>
      </w:tr>
      <w:tr w14:paraId="0E8F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4725" w:type="dxa"/>
            <w:noWrap w:val="0"/>
            <w:vAlign w:val="center"/>
          </w:tcPr>
          <w:p w14:paraId="04AE1CA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具有全日制博士研究生学历或正高级专业技术职称的海内外高层次人才</w:t>
            </w:r>
          </w:p>
        </w:tc>
        <w:tc>
          <w:tcPr>
            <w:tcW w:w="4319" w:type="dxa"/>
            <w:noWrap w:val="0"/>
            <w:vAlign w:val="center"/>
          </w:tcPr>
          <w:p w14:paraId="40402341">
            <w:pPr>
              <w:keepNext w:val="0"/>
              <w:keepLines w:val="0"/>
              <w:pageBreakBefore w:val="0"/>
              <w:widowControl w:val="0"/>
              <w:tabs>
                <w:tab w:val="left" w:pos="3780"/>
              </w:tabs>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default" w:ascii="Times New Roman" w:hAnsi="Times New Roman" w:eastAsia="仿宋_GB2312" w:cs="Times New Roman"/>
                <w:color w:val="auto"/>
                <w:sz w:val="28"/>
                <w:szCs w:val="28"/>
              </w:rPr>
              <w:t>需提供学历、学位证书</w:t>
            </w:r>
            <w:r>
              <w:rPr>
                <w:rFonts w:hint="eastAsia" w:eastAsia="仿宋_GB2312" w:cs="Times New Roman"/>
                <w:color w:val="auto"/>
                <w:sz w:val="28"/>
                <w:szCs w:val="28"/>
                <w:lang w:eastAsia="zh-CN"/>
              </w:rPr>
              <w:t>或</w:t>
            </w:r>
            <w:r>
              <w:rPr>
                <w:rFonts w:hint="default" w:ascii="Times New Roman" w:hAnsi="Times New Roman" w:eastAsia="仿宋_GB2312" w:cs="Times New Roman"/>
                <w:color w:val="auto"/>
                <w:sz w:val="28"/>
                <w:szCs w:val="28"/>
                <w:lang w:val="en-US" w:eastAsia="zh-CN"/>
              </w:rPr>
              <w:t>职称证书</w:t>
            </w:r>
            <w:r>
              <w:rPr>
                <w:rFonts w:hint="eastAsia" w:eastAsia="仿宋_GB2312" w:cs="Times New Roman"/>
                <w:color w:val="auto"/>
                <w:sz w:val="28"/>
                <w:szCs w:val="28"/>
                <w:lang w:val="en-US" w:eastAsia="zh-CN"/>
              </w:rPr>
              <w:t>材料</w:t>
            </w:r>
          </w:p>
        </w:tc>
      </w:tr>
      <w:tr w14:paraId="6AF0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725" w:type="dxa"/>
            <w:noWrap w:val="0"/>
            <w:vAlign w:val="center"/>
          </w:tcPr>
          <w:p w14:paraId="50D26E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asciiTheme="minorHAnsi" w:hAnsiTheme="minorHAnsi"/>
                <w:color w:val="auto"/>
                <w:kern w:val="2"/>
                <w:sz w:val="28"/>
                <w:szCs w:val="28"/>
                <w:lang w:val="en-US" w:eastAsia="zh-CN" w:bidi="ar-SA"/>
              </w:rPr>
            </w:pPr>
            <w:r>
              <w:rPr>
                <w:rFonts w:hint="eastAsia" w:eastAsia="仿宋_GB2312" w:cs="Times New Roman"/>
                <w:color w:val="auto"/>
                <w:sz w:val="28"/>
                <w:szCs w:val="28"/>
                <w:lang w:val="en-US" w:eastAsia="zh-CN"/>
              </w:rPr>
              <w:t>上一年度工业总产值在园区排名前30名的工业企业的董事长、总经理</w:t>
            </w:r>
          </w:p>
        </w:tc>
        <w:tc>
          <w:tcPr>
            <w:tcW w:w="4319" w:type="dxa"/>
            <w:noWrap w:val="0"/>
            <w:vAlign w:val="center"/>
          </w:tcPr>
          <w:p w14:paraId="063845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asciiTheme="minorHAnsi" w:hAnsiTheme="minorHAnsi"/>
                <w:color w:val="auto"/>
                <w:kern w:val="2"/>
                <w:sz w:val="28"/>
                <w:szCs w:val="28"/>
                <w:lang w:val="en-US" w:eastAsia="zh-CN" w:bidi="ar-SA"/>
              </w:rPr>
            </w:pPr>
            <w:r>
              <w:rPr>
                <w:rFonts w:hint="eastAsia" w:eastAsia="仿宋_GB2312" w:cs="Times New Roman"/>
                <w:color w:val="auto"/>
                <w:sz w:val="28"/>
                <w:szCs w:val="28"/>
                <w:lang w:val="en-US" w:eastAsia="zh-CN"/>
              </w:rPr>
              <w:t>需提供能体现申报职位的聘书、任职通知书或在职证明</w:t>
            </w:r>
          </w:p>
        </w:tc>
      </w:tr>
      <w:tr w14:paraId="152C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725" w:type="dxa"/>
            <w:noWrap w:val="0"/>
            <w:vAlign w:val="center"/>
          </w:tcPr>
          <w:p w14:paraId="223DDF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其他经区人才工作领导小组认定的一类人才</w:t>
            </w:r>
          </w:p>
        </w:tc>
        <w:tc>
          <w:tcPr>
            <w:tcW w:w="4319" w:type="dxa"/>
            <w:noWrap w:val="0"/>
            <w:vAlign w:val="center"/>
          </w:tcPr>
          <w:p w14:paraId="5004E0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需提供相关佐证材料</w:t>
            </w:r>
          </w:p>
        </w:tc>
      </w:tr>
      <w:tr w14:paraId="34B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725" w:type="dxa"/>
            <w:shd w:val="clear" w:color="auto" w:fill="auto"/>
            <w:noWrap w:val="0"/>
            <w:vAlign w:val="center"/>
          </w:tcPr>
          <w:p w14:paraId="21C86AC8">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方正公文黑体" w:hAnsi="方正公文黑体" w:eastAsia="方正公文黑体" w:cs="方正公文黑体"/>
                <w:b/>
                <w:bCs/>
                <w:color w:val="auto"/>
                <w:kern w:val="2"/>
                <w:sz w:val="28"/>
                <w:szCs w:val="28"/>
                <w:lang w:val="en-US" w:eastAsia="zh-CN" w:bidi="ar-SA"/>
              </w:rPr>
            </w:pPr>
            <w:r>
              <w:rPr>
                <w:rFonts w:hint="eastAsia" w:eastAsia="仿宋_GB2312" w:cs="Times New Roman"/>
                <w:b/>
                <w:bCs/>
                <w:color w:val="auto"/>
                <w:sz w:val="28"/>
                <w:szCs w:val="28"/>
                <w:lang w:eastAsia="zh-CN"/>
              </w:rPr>
              <w:t>人才类别</w:t>
            </w:r>
          </w:p>
        </w:tc>
        <w:tc>
          <w:tcPr>
            <w:tcW w:w="4319" w:type="dxa"/>
            <w:shd w:val="clear" w:color="auto" w:fill="auto"/>
            <w:noWrap w:val="0"/>
            <w:vAlign w:val="center"/>
          </w:tcPr>
          <w:p w14:paraId="1AC7E582">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方正公文黑体" w:hAnsi="方正公文黑体" w:eastAsia="方正公文黑体" w:cs="方正公文黑体"/>
                <w:b/>
                <w:bCs/>
                <w:color w:val="auto"/>
                <w:kern w:val="2"/>
                <w:sz w:val="28"/>
                <w:szCs w:val="28"/>
                <w:lang w:val="en-US" w:eastAsia="zh-CN" w:bidi="ar-SA"/>
              </w:rPr>
            </w:pPr>
            <w:r>
              <w:rPr>
                <w:rFonts w:hint="eastAsia" w:eastAsia="仿宋_GB2312" w:cs="Times New Roman"/>
                <w:b/>
                <w:bCs/>
                <w:color w:val="auto"/>
                <w:sz w:val="28"/>
                <w:szCs w:val="28"/>
                <w:lang w:eastAsia="zh-CN"/>
              </w:rPr>
              <w:t>对应材料</w:t>
            </w:r>
          </w:p>
        </w:tc>
      </w:tr>
      <w:tr w14:paraId="40A8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725" w:type="dxa"/>
            <w:shd w:val="clear" w:color="auto" w:fill="auto"/>
            <w:noWrap w:val="0"/>
            <w:vAlign w:val="center"/>
          </w:tcPr>
          <w:p w14:paraId="7B0203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公文黑体" w:hAnsi="方正公文黑体" w:eastAsia="方正公文黑体" w:cs="方正公文黑体"/>
                <w:b/>
                <w:bCs/>
                <w:color w:val="auto"/>
                <w:kern w:val="2"/>
                <w:sz w:val="28"/>
                <w:szCs w:val="28"/>
                <w:lang w:val="en-US" w:eastAsia="zh-CN" w:bidi="ar-SA"/>
              </w:rPr>
            </w:pPr>
            <w:r>
              <w:rPr>
                <w:rFonts w:hint="eastAsia" w:eastAsia="仿宋_GB2312" w:cs="Times New Roman"/>
                <w:color w:val="auto"/>
                <w:sz w:val="28"/>
                <w:szCs w:val="28"/>
                <w:lang w:eastAsia="zh-CN"/>
              </w:rPr>
              <w:t>符合河源市英才卡的C类人才（有效期内）</w:t>
            </w:r>
          </w:p>
        </w:tc>
        <w:tc>
          <w:tcPr>
            <w:tcW w:w="4319" w:type="dxa"/>
            <w:shd w:val="clear" w:color="auto" w:fill="auto"/>
            <w:noWrap w:val="0"/>
            <w:vAlign w:val="center"/>
          </w:tcPr>
          <w:p w14:paraId="0BB069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公文黑体" w:hAnsi="方正公文黑体" w:eastAsia="方正公文黑体" w:cs="方正公文黑体"/>
                <w:b/>
                <w:bCs/>
                <w:color w:val="auto"/>
                <w:kern w:val="2"/>
                <w:sz w:val="28"/>
                <w:szCs w:val="28"/>
                <w:lang w:val="en-US" w:eastAsia="zh-CN" w:bidi="ar-SA"/>
              </w:rPr>
            </w:pPr>
            <w:r>
              <w:rPr>
                <w:rFonts w:hint="default" w:ascii="Times New Roman" w:hAnsi="Times New Roman" w:eastAsia="仿宋_GB2312" w:cs="Times New Roman"/>
                <w:color w:val="auto"/>
                <w:sz w:val="28"/>
                <w:szCs w:val="28"/>
                <w:lang w:eastAsia="zh-CN"/>
              </w:rPr>
              <w:t>需提供</w:t>
            </w:r>
            <w:r>
              <w:rPr>
                <w:rFonts w:hint="eastAsia" w:eastAsia="仿宋_GB2312" w:cs="Times New Roman"/>
                <w:color w:val="auto"/>
                <w:sz w:val="28"/>
                <w:szCs w:val="28"/>
                <w:lang w:eastAsia="zh-CN"/>
              </w:rPr>
              <w:t>河源</w:t>
            </w:r>
            <w:r>
              <w:rPr>
                <w:rFonts w:hint="default" w:ascii="Times New Roman" w:hAnsi="Times New Roman" w:eastAsia="仿宋_GB2312" w:cs="Times New Roman"/>
                <w:color w:val="auto"/>
                <w:sz w:val="28"/>
                <w:szCs w:val="28"/>
                <w:lang w:eastAsia="zh-CN"/>
              </w:rPr>
              <w:t>市</w:t>
            </w:r>
            <w:r>
              <w:rPr>
                <w:rFonts w:hint="eastAsia" w:eastAsia="仿宋_GB2312" w:cs="Times New Roman"/>
                <w:color w:val="auto"/>
                <w:sz w:val="28"/>
                <w:szCs w:val="28"/>
                <w:lang w:eastAsia="zh-CN"/>
              </w:rPr>
              <w:t>英才</w:t>
            </w:r>
            <w:r>
              <w:rPr>
                <w:rFonts w:hint="default" w:ascii="Times New Roman" w:hAnsi="Times New Roman" w:eastAsia="仿宋_GB2312" w:cs="Times New Roman"/>
                <w:color w:val="auto"/>
                <w:sz w:val="28"/>
                <w:szCs w:val="28"/>
                <w:lang w:eastAsia="zh-CN"/>
              </w:rPr>
              <w:t>卡</w:t>
            </w:r>
            <w:r>
              <w:rPr>
                <w:rFonts w:hint="eastAsia" w:ascii="Times New Roman" w:hAnsi="Times New Roman" w:eastAsia="仿宋_GB2312" w:cs="Times New Roman"/>
                <w:color w:val="auto"/>
                <w:sz w:val="28"/>
                <w:szCs w:val="28"/>
                <w:lang w:eastAsia="zh-CN"/>
              </w:rPr>
              <w:t>原件照片或扫描件</w:t>
            </w:r>
          </w:p>
        </w:tc>
      </w:tr>
      <w:tr w14:paraId="2BCC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4725" w:type="dxa"/>
            <w:shd w:val="clear" w:color="auto" w:fill="auto"/>
            <w:noWrap w:val="0"/>
            <w:vAlign w:val="center"/>
          </w:tcPr>
          <w:p w14:paraId="1932E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高新技术企业、规上工业企业、“专精特新”中小企业、科技型中小企业的董事长、总经理或其他高级管理人员（每个企业不超过2人）</w:t>
            </w:r>
          </w:p>
        </w:tc>
        <w:tc>
          <w:tcPr>
            <w:tcW w:w="4319" w:type="dxa"/>
            <w:shd w:val="clear" w:color="auto" w:fill="auto"/>
            <w:noWrap w:val="0"/>
            <w:vAlign w:val="center"/>
          </w:tcPr>
          <w:p w14:paraId="409DBC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仿宋_GB2312" w:cs="Times New Roman"/>
                <w:color w:val="auto"/>
                <w:sz w:val="28"/>
                <w:szCs w:val="28"/>
                <w:lang w:val="en-US" w:eastAsia="zh-CN"/>
              </w:rPr>
            </w:pPr>
            <w:r>
              <w:rPr>
                <w:rFonts w:hint="eastAsia" w:eastAsia="仿宋_GB2312" w:cs="Times New Roman"/>
                <w:color w:val="auto"/>
                <w:sz w:val="28"/>
                <w:szCs w:val="28"/>
                <w:lang w:val="en-US" w:eastAsia="zh-CN"/>
              </w:rPr>
              <w:t>需提供能体现申报职位的聘书、任职通知书或在职证明</w:t>
            </w:r>
          </w:p>
        </w:tc>
      </w:tr>
      <w:tr w14:paraId="396F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4725" w:type="dxa"/>
            <w:noWrap w:val="0"/>
            <w:vAlign w:val="center"/>
          </w:tcPr>
          <w:p w14:paraId="5A8961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具有全日制硕士研究生学历或副高级专业技术职称的海内外高层次人才</w:t>
            </w:r>
          </w:p>
        </w:tc>
        <w:tc>
          <w:tcPr>
            <w:tcW w:w="4319" w:type="dxa"/>
            <w:noWrap w:val="0"/>
            <w:vAlign w:val="center"/>
          </w:tcPr>
          <w:p w14:paraId="65A5A0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default" w:ascii="Times New Roman" w:hAnsi="Times New Roman" w:eastAsia="仿宋_GB2312" w:cs="Times New Roman"/>
                <w:color w:val="auto"/>
                <w:sz w:val="28"/>
                <w:szCs w:val="28"/>
              </w:rPr>
              <w:t>需提供学历、学位证书</w:t>
            </w:r>
            <w:r>
              <w:rPr>
                <w:rFonts w:hint="eastAsia" w:eastAsia="仿宋_GB2312" w:cs="Times New Roman"/>
                <w:color w:val="auto"/>
                <w:sz w:val="28"/>
                <w:szCs w:val="28"/>
                <w:lang w:eastAsia="zh-CN"/>
              </w:rPr>
              <w:t>或</w:t>
            </w:r>
            <w:r>
              <w:rPr>
                <w:rFonts w:hint="default" w:ascii="Times New Roman" w:hAnsi="Times New Roman" w:eastAsia="仿宋_GB2312" w:cs="Times New Roman"/>
                <w:color w:val="auto"/>
                <w:sz w:val="28"/>
                <w:szCs w:val="28"/>
                <w:lang w:val="en-US" w:eastAsia="zh-CN"/>
              </w:rPr>
              <w:t>职称证书</w:t>
            </w:r>
            <w:r>
              <w:rPr>
                <w:rFonts w:hint="eastAsia" w:eastAsia="仿宋_GB2312" w:cs="Times New Roman"/>
                <w:color w:val="auto"/>
                <w:sz w:val="28"/>
                <w:szCs w:val="28"/>
                <w:lang w:val="en-US" w:eastAsia="zh-CN"/>
              </w:rPr>
              <w:t>材料</w:t>
            </w:r>
          </w:p>
        </w:tc>
      </w:tr>
      <w:tr w14:paraId="113F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4725" w:type="dxa"/>
            <w:noWrap w:val="0"/>
            <w:vAlign w:val="center"/>
          </w:tcPr>
          <w:p w14:paraId="19FB54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经人力资源社会保障部门鉴定具有技师（二级）以上职业技能或职业技能等级的技能人才</w:t>
            </w:r>
          </w:p>
        </w:tc>
        <w:tc>
          <w:tcPr>
            <w:tcW w:w="4319" w:type="dxa"/>
            <w:noWrap w:val="0"/>
            <w:vAlign w:val="center"/>
          </w:tcPr>
          <w:p w14:paraId="14F7B0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需</w:t>
            </w:r>
            <w:r>
              <w:rPr>
                <w:rFonts w:hint="default" w:ascii="Times New Roman" w:hAnsi="Times New Roman" w:eastAsia="仿宋_GB2312" w:cs="Times New Roman"/>
                <w:color w:val="auto"/>
                <w:sz w:val="28"/>
                <w:szCs w:val="28"/>
              </w:rPr>
              <w:t>提供</w:t>
            </w:r>
            <w:r>
              <w:rPr>
                <w:rFonts w:hint="eastAsia" w:eastAsia="仿宋_GB2312" w:cs="Times New Roman"/>
                <w:color w:val="auto"/>
                <w:sz w:val="28"/>
                <w:szCs w:val="28"/>
                <w:lang w:val="en-US" w:eastAsia="zh-CN"/>
              </w:rPr>
              <w:t>技能等级</w:t>
            </w:r>
            <w:r>
              <w:rPr>
                <w:rFonts w:hint="default" w:ascii="Times New Roman" w:hAnsi="Times New Roman" w:eastAsia="仿宋_GB2312" w:cs="Times New Roman"/>
                <w:color w:val="auto"/>
                <w:sz w:val="28"/>
                <w:szCs w:val="28"/>
              </w:rPr>
              <w:t>相关证书</w:t>
            </w:r>
            <w:r>
              <w:rPr>
                <w:rFonts w:hint="eastAsia" w:eastAsia="仿宋_GB2312" w:cs="Times New Roman"/>
                <w:color w:val="auto"/>
                <w:sz w:val="28"/>
                <w:szCs w:val="28"/>
                <w:lang w:val="en-US" w:eastAsia="zh-CN"/>
              </w:rPr>
              <w:t>证明</w:t>
            </w:r>
            <w:r>
              <w:rPr>
                <w:rFonts w:hint="eastAsia" w:eastAsia="仿宋_GB2312" w:cs="Times New Roman"/>
                <w:color w:val="auto"/>
                <w:sz w:val="28"/>
                <w:szCs w:val="28"/>
                <w:lang w:eastAsia="zh-CN"/>
              </w:rPr>
              <w:t>材料</w:t>
            </w:r>
          </w:p>
        </w:tc>
      </w:tr>
      <w:tr w14:paraId="5F11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4725" w:type="dxa"/>
            <w:noWrap w:val="0"/>
            <w:vAlign w:val="center"/>
          </w:tcPr>
          <w:p w14:paraId="7A5030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近五年地市级以上、市官方创新创业大赛三等奖以上奖次获奖选手</w:t>
            </w:r>
          </w:p>
        </w:tc>
        <w:tc>
          <w:tcPr>
            <w:tcW w:w="4319" w:type="dxa"/>
            <w:noWrap w:val="0"/>
            <w:vAlign w:val="center"/>
          </w:tcPr>
          <w:p w14:paraId="542CBD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需提交获奖证书</w:t>
            </w:r>
          </w:p>
        </w:tc>
      </w:tr>
      <w:tr w14:paraId="326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725" w:type="dxa"/>
            <w:noWrap w:val="0"/>
            <w:vAlign w:val="center"/>
          </w:tcPr>
          <w:p w14:paraId="1458D3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eastAsia="zh-CN"/>
              </w:rPr>
              <w:t>“双一流”建设高校或QS世界大学综合排名前500名国（境）外院校全日制学士学位毕业生</w:t>
            </w:r>
          </w:p>
        </w:tc>
        <w:tc>
          <w:tcPr>
            <w:tcW w:w="4319" w:type="dxa"/>
            <w:noWrap w:val="0"/>
            <w:vAlign w:val="center"/>
          </w:tcPr>
          <w:p w14:paraId="2585F0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default" w:ascii="Times New Roman" w:hAnsi="Times New Roman" w:eastAsia="仿宋_GB2312" w:cs="Times New Roman"/>
                <w:color w:val="auto"/>
                <w:sz w:val="28"/>
                <w:szCs w:val="28"/>
              </w:rPr>
              <w:t>需提供学历、学位证书</w:t>
            </w:r>
          </w:p>
        </w:tc>
      </w:tr>
      <w:tr w14:paraId="0110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725" w:type="dxa"/>
            <w:noWrap w:val="0"/>
            <w:vAlign w:val="center"/>
          </w:tcPr>
          <w:p w14:paraId="612BFC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cs="Times New Roman"/>
                <w:color w:val="auto"/>
                <w:sz w:val="28"/>
                <w:szCs w:val="28"/>
                <w:lang w:eastAsia="zh-CN"/>
              </w:rPr>
            </w:pPr>
            <w:r>
              <w:rPr>
                <w:rFonts w:hint="eastAsia" w:eastAsia="仿宋_GB2312" w:cs="Times New Roman"/>
                <w:color w:val="auto"/>
                <w:sz w:val="28"/>
                <w:szCs w:val="28"/>
                <w:lang w:val="en-US" w:eastAsia="zh-CN"/>
              </w:rPr>
              <w:t>其他经区人才工作领导小组认定的二类人才</w:t>
            </w:r>
          </w:p>
        </w:tc>
        <w:tc>
          <w:tcPr>
            <w:tcW w:w="4319" w:type="dxa"/>
            <w:noWrap w:val="0"/>
            <w:vAlign w:val="center"/>
          </w:tcPr>
          <w:p w14:paraId="1D5404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需提供相关佐证材料</w:t>
            </w:r>
          </w:p>
        </w:tc>
      </w:tr>
    </w:tbl>
    <w:p w14:paraId="5E76F802">
      <w:pPr>
        <w:keepNext w:val="0"/>
        <w:keepLines w:val="0"/>
        <w:pageBreakBefore w:val="0"/>
        <w:widowControl w:val="0"/>
        <w:numPr>
          <w:ilvl w:val="-1"/>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5DC1135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三、其他</w:t>
      </w:r>
      <w:r>
        <w:rPr>
          <w:rFonts w:hint="eastAsia" w:ascii="黑体" w:hAnsi="黑体" w:eastAsia="黑体" w:cs="黑体"/>
          <w:sz w:val="32"/>
          <w:szCs w:val="32"/>
        </w:rPr>
        <w:t>事项</w:t>
      </w:r>
    </w:p>
    <w:p w14:paraId="40BB417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：河源市高新区</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党政办</w:t>
      </w:r>
      <w:r>
        <w:rPr>
          <w:rFonts w:hint="eastAsia" w:ascii="仿宋_GB2312" w:hAnsi="仿宋_GB2312" w:eastAsia="仿宋_GB2312" w:cs="仿宋_GB2312"/>
          <w:sz w:val="32"/>
          <w:szCs w:val="32"/>
          <w:lang w:eastAsia="zh-CN"/>
        </w:rPr>
        <w:t>公室</w:t>
      </w:r>
    </w:p>
    <w:p w14:paraId="609EF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服务热线：</w:t>
      </w:r>
      <w:r>
        <w:rPr>
          <w:rFonts w:hint="eastAsia" w:ascii="仿宋_GB2312" w:hAnsi="仿宋_GB2312" w:eastAsia="仿宋_GB2312" w:cs="仿宋_GB2312"/>
          <w:sz w:val="32"/>
          <w:szCs w:val="32"/>
          <w:lang w:val="en-US" w:eastAsia="zh-CN"/>
        </w:rPr>
        <w:t>0762-</w:t>
      </w:r>
      <w:r>
        <w:rPr>
          <w:rFonts w:hint="eastAsia" w:ascii="仿宋_GB2312" w:hAnsi="仿宋_GB2312" w:eastAsia="仿宋_GB2312" w:cs="仿宋_GB2312"/>
          <w:sz w:val="32"/>
          <w:szCs w:val="32"/>
        </w:rPr>
        <w:t>3601383</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、0762-3237618（技术支持）</w:t>
      </w:r>
    </w:p>
    <w:p w14:paraId="6BE16480">
      <w:pPr>
        <w:keepNext w:val="0"/>
        <w:keepLines w:val="0"/>
        <w:pageBreakBefore w:val="0"/>
        <w:widowControl w:val="0"/>
        <w:kinsoku/>
        <w:wordWrap/>
        <w:overflowPunct/>
        <w:topLinePunct w:val="0"/>
        <w:autoSpaceDE/>
        <w:autoSpaceDN/>
        <w:bidi w:val="0"/>
        <w:adjustRightInd/>
        <w:snapToGrid/>
        <w:ind w:leftChars="30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58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BB91">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3BB91">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E3784"/>
    <w:multiLevelType w:val="singleLevel"/>
    <w:tmpl w:val="7E2E3784"/>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073D8"/>
    <w:rsid w:val="138073D8"/>
    <w:rsid w:val="1BCF8D45"/>
    <w:rsid w:val="1FFBEAC6"/>
    <w:rsid w:val="28F7BCD6"/>
    <w:rsid w:val="2DFDA6F4"/>
    <w:rsid w:val="2FFF8B82"/>
    <w:rsid w:val="35DF4787"/>
    <w:rsid w:val="38BEC5AF"/>
    <w:rsid w:val="397F6D19"/>
    <w:rsid w:val="3BE70E2C"/>
    <w:rsid w:val="3DE407D8"/>
    <w:rsid w:val="3DFEE6ED"/>
    <w:rsid w:val="3E3BA4A5"/>
    <w:rsid w:val="3E791FC2"/>
    <w:rsid w:val="3F77C42B"/>
    <w:rsid w:val="475F13ED"/>
    <w:rsid w:val="47703D96"/>
    <w:rsid w:val="4CFDE410"/>
    <w:rsid w:val="556F34AB"/>
    <w:rsid w:val="55D36806"/>
    <w:rsid w:val="5CEB36F3"/>
    <w:rsid w:val="5EFE0A92"/>
    <w:rsid w:val="5FD6B3C8"/>
    <w:rsid w:val="5FEF0FB9"/>
    <w:rsid w:val="62BCDCE6"/>
    <w:rsid w:val="63FF0C79"/>
    <w:rsid w:val="6EFFBB27"/>
    <w:rsid w:val="6F490C61"/>
    <w:rsid w:val="6F9E6F3A"/>
    <w:rsid w:val="72FA6ED8"/>
    <w:rsid w:val="73BE2CBD"/>
    <w:rsid w:val="73FFC57D"/>
    <w:rsid w:val="747BEDD9"/>
    <w:rsid w:val="7A5F7C37"/>
    <w:rsid w:val="7AFFFB83"/>
    <w:rsid w:val="7BF78D12"/>
    <w:rsid w:val="7BFBEA98"/>
    <w:rsid w:val="7CE25E61"/>
    <w:rsid w:val="7CF7F5B7"/>
    <w:rsid w:val="7D5D246A"/>
    <w:rsid w:val="7DBFF3B8"/>
    <w:rsid w:val="7DF75791"/>
    <w:rsid w:val="7DFB3D60"/>
    <w:rsid w:val="7EFB339E"/>
    <w:rsid w:val="7F70D812"/>
    <w:rsid w:val="7F7DF789"/>
    <w:rsid w:val="7F7F39C8"/>
    <w:rsid w:val="7FED4A1F"/>
    <w:rsid w:val="7FF74131"/>
    <w:rsid w:val="87E707E5"/>
    <w:rsid w:val="8F8DC267"/>
    <w:rsid w:val="907BB5EB"/>
    <w:rsid w:val="95FBB835"/>
    <w:rsid w:val="9ABDF19E"/>
    <w:rsid w:val="9FFB4FB5"/>
    <w:rsid w:val="A9572E23"/>
    <w:rsid w:val="AEDF2A14"/>
    <w:rsid w:val="BCFDF918"/>
    <w:rsid w:val="BCFF4A89"/>
    <w:rsid w:val="BD3E6D89"/>
    <w:rsid w:val="BDDC021A"/>
    <w:rsid w:val="BEFFCB3D"/>
    <w:rsid w:val="BFE68164"/>
    <w:rsid w:val="BFFDFA34"/>
    <w:rsid w:val="C5DDE694"/>
    <w:rsid w:val="C9FA568E"/>
    <w:rsid w:val="D3FFA827"/>
    <w:rsid w:val="D5BF0184"/>
    <w:rsid w:val="D5FC2478"/>
    <w:rsid w:val="D6F716CC"/>
    <w:rsid w:val="D73FFB78"/>
    <w:rsid w:val="DBF7620A"/>
    <w:rsid w:val="DBFF63A3"/>
    <w:rsid w:val="DBFF66DB"/>
    <w:rsid w:val="DD7BCAFD"/>
    <w:rsid w:val="DEFFC4FC"/>
    <w:rsid w:val="DEFFDCE8"/>
    <w:rsid w:val="DF6F1AAC"/>
    <w:rsid w:val="DFEF956B"/>
    <w:rsid w:val="DFFC043A"/>
    <w:rsid w:val="DFFD0676"/>
    <w:rsid w:val="DFFFEBFF"/>
    <w:rsid w:val="E1D758D8"/>
    <w:rsid w:val="E37D3BB5"/>
    <w:rsid w:val="EBB48F26"/>
    <w:rsid w:val="EEEEF3D7"/>
    <w:rsid w:val="EEFF2696"/>
    <w:rsid w:val="F1F93710"/>
    <w:rsid w:val="F2DF0B36"/>
    <w:rsid w:val="F3FFA130"/>
    <w:rsid w:val="F47329BF"/>
    <w:rsid w:val="F52FACC2"/>
    <w:rsid w:val="F5FF6829"/>
    <w:rsid w:val="F7DB3CA0"/>
    <w:rsid w:val="FADFF7FF"/>
    <w:rsid w:val="FB325B1E"/>
    <w:rsid w:val="FD3B6190"/>
    <w:rsid w:val="FEFD2559"/>
    <w:rsid w:val="FF0EB863"/>
    <w:rsid w:val="FF7917E0"/>
    <w:rsid w:val="FFCA206E"/>
    <w:rsid w:val="FFCFD888"/>
    <w:rsid w:val="FFE3CBB6"/>
    <w:rsid w:val="FFEE9343"/>
    <w:rsid w:val="FFEF2C0A"/>
    <w:rsid w:val="FFF1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1047</Words>
  <Characters>1144</Characters>
  <Lines>0</Lines>
  <Paragraphs>0</Paragraphs>
  <TotalTime>11</TotalTime>
  <ScaleCrop>false</ScaleCrop>
  <LinksUpToDate>false</LinksUpToDate>
  <CharactersWithSpaces>1144</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2025-02-13T17:20:00Z</dcterms:created>
  <dc:creator>孙迪</dc:creator>
  <cp:lastModifiedBy>F。</cp:lastModifiedBy>
  <cp:lastPrinted>2026-07-08T09:39:41Z</cp:lastPrinted>
  <dcterms:modified xsi:type="dcterms:W3CDTF">2026-07-08T09:49:01Z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4E4A0E270EA04D5EBA47FD9CFC8B6BCF_13</vt:lpwstr>
  </property>
  <property fmtid="{D5CDD505-2E9C-101B-9397-08002B2CF9AE}" pid="4" name="KSOTemplateDocerSaveRecord">
    <vt:lpwstr>eyJoZGlkIjoiMDYzZGZhZDdkNTE3MWQ5NWVmMGIyM2QxMjNiMDAwZDUiLCJ1c2VySWQiOiIxNDU1NDE1MDA4In0=</vt:lpwstr>
  </property>
</Properties>
</file>