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AC3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 w:eastAsia="zh-CN"/>
        </w:rPr>
        <w:t>附件</w:t>
      </w:r>
      <w:r>
        <w:rPr>
          <w:rFonts w:hint="eastAsia" w:ascii="黑体" w:hAnsi="黑体" w:eastAsia="黑体" w:cs="黑体"/>
          <w:color w:val="auto"/>
          <w:sz w:val="32"/>
          <w:szCs w:val="32"/>
          <w:lang w:val="en-US" w:eastAsia="zh-CN"/>
        </w:rPr>
        <w:t>2</w:t>
      </w:r>
    </w:p>
    <w:p w14:paraId="677440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u w:val="none" w:color="auto"/>
          <w:lang w:val="en" w:eastAsia="zh-CN" w:bidi="ar-SA"/>
        </w:rPr>
      </w:pPr>
      <w:r>
        <w:rPr>
          <w:rFonts w:hint="eastAsia" w:ascii="方正小标宋简体" w:hAnsi="方正小标宋简体" w:eastAsia="方正小标宋简体" w:cs="方正小标宋简体"/>
          <w:b w:val="0"/>
          <w:bCs w:val="0"/>
          <w:color w:val="auto"/>
          <w:kern w:val="2"/>
          <w:sz w:val="44"/>
          <w:szCs w:val="44"/>
          <w:highlight w:val="none"/>
          <w:u w:val="none" w:color="auto"/>
          <w:lang w:val="en" w:eastAsia="zh-CN" w:bidi="ar-SA"/>
        </w:rPr>
        <w:t>河源国家高新区人才卡服务指南</w:t>
      </w:r>
    </w:p>
    <w:p w14:paraId="78D9961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u w:val="none" w:color="auto"/>
          <w:lang w:val="en" w:eastAsia="zh-CN" w:bidi="ar-SA"/>
        </w:rPr>
      </w:pPr>
      <w:r>
        <w:rPr>
          <w:rFonts w:hint="eastAsia" w:ascii="方正小标宋简体" w:hAnsi="方正小标宋简体" w:eastAsia="方正小标宋简体" w:cs="方正小标宋简体"/>
          <w:b w:val="0"/>
          <w:bCs w:val="0"/>
          <w:color w:val="auto"/>
          <w:kern w:val="2"/>
          <w:sz w:val="44"/>
          <w:szCs w:val="44"/>
          <w:highlight w:val="none"/>
          <w:u w:val="none" w:color="auto"/>
          <w:lang w:val="en" w:eastAsia="zh-CN" w:bidi="ar-SA"/>
        </w:rPr>
        <w:t>（</w:t>
      </w:r>
      <w:r>
        <w:rPr>
          <w:rFonts w:hint="eastAsia" w:ascii="方正小标宋简体" w:hAnsi="方正小标宋简体" w:eastAsia="方正小标宋简体" w:cs="方正小标宋简体"/>
          <w:b w:val="0"/>
          <w:bCs w:val="0"/>
          <w:color w:val="auto"/>
          <w:kern w:val="2"/>
          <w:sz w:val="44"/>
          <w:szCs w:val="44"/>
          <w:highlight w:val="none"/>
          <w:u w:val="none" w:color="auto"/>
          <w:lang w:val="en-US" w:eastAsia="zh-CN" w:bidi="ar-SA"/>
        </w:rPr>
        <w:t>2026年版</w:t>
      </w:r>
      <w:r>
        <w:rPr>
          <w:rFonts w:hint="eastAsia" w:ascii="方正小标宋简体" w:hAnsi="方正小标宋简体" w:eastAsia="方正小标宋简体" w:cs="方正小标宋简体"/>
          <w:b w:val="0"/>
          <w:bCs w:val="0"/>
          <w:color w:val="auto"/>
          <w:kern w:val="2"/>
          <w:sz w:val="44"/>
          <w:szCs w:val="44"/>
          <w:highlight w:val="none"/>
          <w:u w:val="none" w:color="auto"/>
          <w:lang w:val="en" w:eastAsia="zh-CN" w:bidi="ar-SA"/>
        </w:rPr>
        <w:t>）</w:t>
      </w:r>
    </w:p>
    <w:p w14:paraId="3993681D">
      <w:pPr>
        <w:pStyle w:val="2"/>
        <w:rPr>
          <w:rFonts w:hint="default"/>
          <w:color w:val="auto"/>
          <w:lang w:val="en" w:eastAsia="zh-CN"/>
        </w:rPr>
      </w:pPr>
    </w:p>
    <w:p w14:paraId="5FFF09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一、人才卡管理和使用</w:t>
      </w:r>
    </w:p>
    <w:p w14:paraId="5B66D504">
      <w:pPr>
        <w:pStyle w:val="4"/>
        <w:keepNext w:val="0"/>
        <w:keepLines w:val="0"/>
        <w:pageBreakBefore w:val="0"/>
        <w:kinsoku/>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河源国家高新区人才卡由个人或单位在申报期间提出申请，区人才办审核后给予公示发卡。人才卡仅限本人使用，转借、转让无效。若持卡人发生人才类别升级、信息变更或需挂失补办、失效注销等，持卡人可在申报系统或向高新区管委会党政办公室提出申请。</w:t>
      </w:r>
    </w:p>
    <w:p w14:paraId="73D8A7AC">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default" w:ascii="仿宋_GB2312" w:hAnsi="仿宋_GB2312" w:eastAsia="仿宋_GB2312" w:cs="仿宋_GB2312"/>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人才服务热线电话：0762-3601383</w:t>
      </w:r>
    </w:p>
    <w:p w14:paraId="028B23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二、人才卡服务事项</w:t>
      </w:r>
    </w:p>
    <w:p w14:paraId="5A442202">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一类人才卡、二类人才卡持卡人，可享受以下服务：</w:t>
      </w:r>
    </w:p>
    <w:p w14:paraId="62AC057B">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default" w:ascii="仿宋_GB2312" w:hAnsi="仿宋_GB2312" w:eastAsia="仿宋_GB2312" w:cs="仿宋_GB2312"/>
          <w:i w:val="0"/>
          <w:iCs w:val="0"/>
          <w:caps w:val="0"/>
          <w:color w:val="auto"/>
          <w:spacing w:val="0"/>
          <w:kern w:val="2"/>
          <w:sz w:val="32"/>
          <w:szCs w:val="32"/>
          <w:shd w:val="clear" w:color="auto" w:fill="auto"/>
          <w:lang w:val="en-US" w:eastAsia="zh-CN" w:bidi="ar"/>
        </w:rPr>
      </w:pPr>
      <w:r>
        <w:rPr>
          <w:rFonts w:hint="eastAsia" w:ascii="楷体_GB2312" w:hAnsi="楷体_GB2312" w:eastAsia="楷体_GB2312" w:cs="楷体_GB2312"/>
          <w:color w:val="auto"/>
          <w:spacing w:val="0"/>
          <w:kern w:val="2"/>
          <w:sz w:val="32"/>
          <w:szCs w:val="32"/>
          <w:highlight w:val="none"/>
          <w:u w:val="none"/>
          <w:lang w:val="en-US" w:eastAsia="zh-CN" w:bidi="ar-SA"/>
        </w:rPr>
        <w:t>（一）政务服务。</w:t>
      </w:r>
      <w:r>
        <w:rPr>
          <w:rFonts w:hint="default" w:ascii="仿宋_GB2312" w:hAnsi="仿宋_GB2312" w:eastAsia="仿宋_GB2312" w:cs="仿宋_GB2312"/>
          <w:i w:val="0"/>
          <w:iCs w:val="0"/>
          <w:caps w:val="0"/>
          <w:color w:val="auto"/>
          <w:spacing w:val="0"/>
          <w:kern w:val="2"/>
          <w:sz w:val="32"/>
          <w:szCs w:val="32"/>
          <w:shd w:val="clear" w:color="auto" w:fill="auto"/>
          <w:lang w:val="en-US" w:eastAsia="zh-CN" w:bidi="ar"/>
        </w:rPr>
        <w:t>持卡人在高新区政务服务中心享受相关服务。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2313"/>
        <w:gridCol w:w="2873"/>
      </w:tblGrid>
      <w:tr w14:paraId="1F65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336" w:type="dxa"/>
          </w:tcPr>
          <w:p w14:paraId="07A1C9F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受理</w:t>
            </w:r>
            <w:r>
              <w:rPr>
                <w:rFonts w:hint="default" w:ascii="黑体" w:hAnsi="黑体" w:eastAsia="黑体" w:cs="黑体"/>
                <w:color w:val="auto"/>
                <w:sz w:val="32"/>
                <w:szCs w:val="32"/>
                <w:lang w:val="en-US" w:eastAsia="zh-CN"/>
              </w:rPr>
              <w:t>窗口</w:t>
            </w:r>
          </w:p>
        </w:tc>
        <w:tc>
          <w:tcPr>
            <w:tcW w:w="2313" w:type="dxa"/>
          </w:tcPr>
          <w:p w14:paraId="12D56CC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咨询电话</w:t>
            </w:r>
          </w:p>
        </w:tc>
        <w:tc>
          <w:tcPr>
            <w:tcW w:w="2873" w:type="dxa"/>
          </w:tcPr>
          <w:p w14:paraId="091F782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办理时间</w:t>
            </w:r>
          </w:p>
        </w:tc>
      </w:tr>
      <w:tr w14:paraId="39B5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336" w:type="dxa"/>
          </w:tcPr>
          <w:p w14:paraId="150C4BB1">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0" w:firstLineChars="0"/>
              <w:jc w:val="center"/>
              <w:textAlignment w:val="auto"/>
              <w:rPr>
                <w:rFonts w:hint="default" w:ascii="仿宋_GB2312" w:hAnsi="仿宋_GB2312" w:eastAsia="仿宋_GB2312" w:cs="仿宋_GB2312"/>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高新区政务服务中心</w:t>
            </w:r>
          </w:p>
        </w:tc>
        <w:tc>
          <w:tcPr>
            <w:tcW w:w="2313" w:type="dxa"/>
          </w:tcPr>
          <w:p w14:paraId="7DD21AA0">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0" w:firstLineChars="0"/>
              <w:textAlignment w:val="auto"/>
              <w:rPr>
                <w:rFonts w:hint="default" w:ascii="仿宋_GB2312" w:hAnsi="仿宋_GB2312" w:eastAsia="仿宋_GB2312" w:cs="仿宋_GB2312"/>
                <w:i w:val="0"/>
                <w:iCs w:val="0"/>
                <w:caps w:val="0"/>
                <w:color w:val="auto"/>
                <w:spacing w:val="0"/>
                <w:kern w:val="2"/>
                <w:sz w:val="32"/>
                <w:szCs w:val="32"/>
                <w:shd w:val="clear" w:color="auto" w:fill="auto"/>
                <w:lang w:val="en-US" w:eastAsia="zh-CN" w:bidi="ar"/>
              </w:rPr>
            </w:pPr>
            <w:r>
              <w:rPr>
                <w:rFonts w:hint="default" w:ascii="仿宋_GB2312" w:hAnsi="仿宋_GB2312" w:eastAsia="仿宋_GB2312" w:cs="仿宋_GB2312"/>
                <w:i w:val="0"/>
                <w:iCs w:val="0"/>
                <w:caps w:val="0"/>
                <w:color w:val="auto"/>
                <w:spacing w:val="0"/>
                <w:kern w:val="2"/>
                <w:sz w:val="32"/>
                <w:szCs w:val="32"/>
                <w:shd w:val="clear" w:color="auto" w:fill="auto"/>
                <w:lang w:val="en-US" w:eastAsia="zh-CN" w:bidi="ar"/>
              </w:rPr>
              <w:t>0762-3607796</w:t>
            </w:r>
          </w:p>
        </w:tc>
        <w:tc>
          <w:tcPr>
            <w:tcW w:w="2873" w:type="dxa"/>
          </w:tcPr>
          <w:p w14:paraId="6E328477">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0" w:firstLineChars="0"/>
              <w:jc w:val="left"/>
              <w:textAlignment w:val="auto"/>
              <w:rPr>
                <w:rFonts w:hint="default" w:ascii="仿宋_GB2312" w:hAnsi="仿宋_GB2312" w:eastAsia="仿宋_GB2312" w:cs="仿宋_GB2312"/>
                <w:i w:val="0"/>
                <w:iCs w:val="0"/>
                <w:caps w:val="0"/>
                <w:color w:val="auto"/>
                <w:spacing w:val="0"/>
                <w:kern w:val="2"/>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kern w:val="2"/>
                <w:sz w:val="32"/>
                <w:szCs w:val="32"/>
                <w:u w:val="none"/>
                <w:shd w:val="clear" w:color="auto" w:fill="auto"/>
                <w:lang w:val="en-US" w:eastAsia="zh-CN" w:bidi="ar"/>
              </w:rPr>
              <w:t>工作日9:00-17:30</w:t>
            </w:r>
          </w:p>
        </w:tc>
      </w:tr>
    </w:tbl>
    <w:p w14:paraId="10110A08">
      <w:pPr>
        <w:keepNext w:val="0"/>
        <w:keepLines w:val="0"/>
        <w:pageBreakBefore w:val="0"/>
        <w:numPr>
          <w:ilvl w:val="0"/>
          <w:numId w:val="0"/>
        </w:numPr>
        <w:kinsoku/>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lang w:eastAsia="zh-CN" w:bidi="ar"/>
        </w:rPr>
      </w:pPr>
      <w:r>
        <w:rPr>
          <w:rFonts w:hint="eastAsia" w:ascii="楷体_GB2312" w:hAnsi="楷体_GB2312" w:eastAsia="楷体_GB2312" w:cs="楷体_GB2312"/>
          <w:color w:val="auto"/>
          <w:spacing w:val="0"/>
          <w:kern w:val="2"/>
          <w:sz w:val="32"/>
          <w:szCs w:val="32"/>
          <w:highlight w:val="none"/>
          <w:u w:val="none"/>
          <w:lang w:val="en-US" w:eastAsia="zh-CN" w:bidi="ar-SA"/>
        </w:rPr>
        <w:t>（二）商事登记。</w:t>
      </w:r>
      <w:r>
        <w:rPr>
          <w:rFonts w:hint="eastAsia" w:ascii="仿宋_GB2312" w:hAnsi="仿宋_GB2312" w:eastAsia="仿宋_GB2312" w:cs="仿宋_GB2312"/>
          <w:color w:val="auto"/>
          <w:sz w:val="32"/>
          <w:szCs w:val="32"/>
          <w:lang w:eastAsia="zh-CN" w:bidi="ar"/>
        </w:rPr>
        <w:t>持卡人</w:t>
      </w:r>
      <w:r>
        <w:rPr>
          <w:rFonts w:hint="eastAsia" w:ascii="仿宋_GB2312" w:hAnsi="仿宋_GB2312" w:eastAsia="仿宋_GB2312" w:cs="仿宋_GB2312"/>
          <w:color w:val="auto"/>
          <w:sz w:val="32"/>
          <w:szCs w:val="32"/>
          <w:lang w:val="en-US" w:eastAsia="zh-CN" w:bidi="ar"/>
        </w:rPr>
        <w:t>在</w:t>
      </w:r>
      <w:r>
        <w:rPr>
          <w:rFonts w:hint="eastAsia" w:ascii="仿宋_GB2312" w:hAnsi="仿宋_GB2312" w:eastAsia="仿宋_GB2312" w:cs="仿宋_GB2312"/>
          <w:b w:val="0"/>
          <w:bCs w:val="0"/>
          <w:color w:val="auto"/>
          <w:sz w:val="32"/>
          <w:szCs w:val="32"/>
          <w:lang w:val="en-US" w:eastAsia="zh-CN" w:bidi="ar"/>
        </w:rPr>
        <w:t>园区</w:t>
      </w:r>
      <w:r>
        <w:rPr>
          <w:rFonts w:hint="eastAsia" w:ascii="仿宋_GB2312" w:hAnsi="仿宋_GB2312" w:eastAsia="仿宋_GB2312" w:cs="仿宋_GB2312"/>
          <w:color w:val="auto"/>
          <w:sz w:val="32"/>
          <w:szCs w:val="32"/>
          <w:lang w:eastAsia="zh-CN" w:bidi="ar"/>
        </w:rPr>
        <w:t>新开办企业登记注册的，</w:t>
      </w:r>
      <w:r>
        <w:rPr>
          <w:rFonts w:hint="eastAsia" w:ascii="仿宋_GB2312" w:hAnsi="仿宋_GB2312" w:eastAsia="仿宋_GB2312" w:cs="仿宋_GB2312"/>
          <w:color w:val="auto"/>
          <w:sz w:val="32"/>
          <w:szCs w:val="32"/>
          <w:lang w:val="en-US" w:eastAsia="zh-CN" w:bidi="ar"/>
        </w:rPr>
        <w:t>享受优质</w:t>
      </w:r>
      <w:r>
        <w:rPr>
          <w:rFonts w:hint="eastAsia" w:ascii="仿宋_GB2312" w:hAnsi="仿宋_GB2312" w:eastAsia="仿宋_GB2312" w:cs="仿宋_GB2312"/>
          <w:color w:val="auto"/>
          <w:sz w:val="32"/>
          <w:szCs w:val="32"/>
          <w:lang w:eastAsia="zh-CN" w:bidi="ar"/>
        </w:rPr>
        <w:t>咨询导办服务，申请材料齐全、符合法定形式的，</w:t>
      </w:r>
      <w:r>
        <w:rPr>
          <w:rFonts w:hint="eastAsia" w:ascii="仿宋_GB2312" w:hAnsi="仿宋_GB2312" w:eastAsia="仿宋_GB2312" w:cs="仿宋_GB2312"/>
          <w:color w:val="auto"/>
          <w:sz w:val="32"/>
          <w:szCs w:val="32"/>
          <w:highlight w:val="none"/>
          <w:lang w:val="en-US" w:eastAsia="zh-CN" w:bidi="ar"/>
        </w:rPr>
        <w:t>实行即来即办结</w:t>
      </w:r>
      <w:r>
        <w:rPr>
          <w:rFonts w:hint="eastAsia" w:ascii="仿宋_GB2312" w:hAnsi="仿宋_GB2312" w:eastAsia="仿宋_GB2312" w:cs="仿宋_GB2312"/>
          <w:color w:val="auto"/>
          <w:sz w:val="32"/>
          <w:szCs w:val="32"/>
          <w:lang w:eastAsia="zh-CN" w:bidi="ar"/>
        </w:rPr>
        <w:t>。</w:t>
      </w:r>
    </w:p>
    <w:p w14:paraId="18AC3208">
      <w:pPr>
        <w:pStyle w:val="2"/>
        <w:numPr>
          <w:ilvl w:val="0"/>
          <w:numId w:val="0"/>
        </w:numPr>
        <w:rPr>
          <w:rFonts w:hint="eastAsia" w:ascii="仿宋_GB2312" w:hAnsi="仿宋_GB2312" w:eastAsia="仿宋_GB2312" w:cs="仿宋_GB2312"/>
          <w:color w:val="auto"/>
          <w:sz w:val="32"/>
          <w:szCs w:val="32"/>
          <w:lang w:eastAsia="zh-CN" w:bidi="ar"/>
        </w:rPr>
      </w:pPr>
    </w:p>
    <w:p w14:paraId="4A2DF7F1">
      <w:pPr>
        <w:pStyle w:val="2"/>
        <w:numPr>
          <w:ilvl w:val="0"/>
          <w:numId w:val="0"/>
        </w:numPr>
        <w:rPr>
          <w:rFonts w:hint="eastAsia" w:ascii="仿宋_GB2312" w:hAnsi="仿宋_GB2312" w:eastAsia="仿宋_GB2312" w:cs="仿宋_GB2312"/>
          <w:color w:val="auto"/>
          <w:sz w:val="32"/>
          <w:szCs w:val="32"/>
          <w:lang w:eastAsia="zh-CN" w:bidi="ar"/>
        </w:rPr>
      </w:pPr>
    </w:p>
    <w:p w14:paraId="4394E1E9">
      <w:pPr>
        <w:keepNext w:val="0"/>
        <w:keepLines w:val="0"/>
        <w:pageBreakBefore w:val="0"/>
        <w:kinsoku/>
        <w:overflowPunct/>
        <w:topLinePunct w:val="0"/>
        <w:bidi w:val="0"/>
        <w:snapToGrid/>
        <w:spacing w:line="600" w:lineRule="exact"/>
        <w:ind w:firstLine="640" w:firstLineChars="200"/>
        <w:textAlignment w:val="auto"/>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pPr>
    </w:p>
    <w:p w14:paraId="71865159">
      <w:pPr>
        <w:pStyle w:val="4"/>
        <w:keepNext w:val="0"/>
        <w:keepLines w:val="0"/>
        <w:pageBreakBefore w:val="0"/>
        <w:numPr>
          <w:ilvl w:val="0"/>
          <w:numId w:val="0"/>
        </w:numPr>
        <w:kinsoku/>
        <w:overflowPunct/>
        <w:topLinePunct w:val="0"/>
        <w:bidi w:val="0"/>
        <w:snapToGrid/>
        <w:spacing w:line="600" w:lineRule="exact"/>
        <w:ind w:firstLine="640" w:firstLineChars="200"/>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1.受理单位、地址和咨询电话：</w:t>
      </w:r>
    </w:p>
    <w:tbl>
      <w:tblPr>
        <w:tblStyle w:val="15"/>
        <w:tblpPr w:leftFromText="180" w:rightFromText="180" w:vertAnchor="text" w:horzAnchor="page" w:tblpX="1677" w:tblpY="349"/>
        <w:tblOverlap w:val="never"/>
        <w:tblW w:w="86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7"/>
        <w:gridCol w:w="3725"/>
        <w:gridCol w:w="2295"/>
      </w:tblGrid>
      <w:tr w14:paraId="5A6F0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627" w:type="dxa"/>
            <w:vAlign w:val="top"/>
          </w:tcPr>
          <w:p w14:paraId="20AB2BC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受理单位</w:t>
            </w:r>
          </w:p>
        </w:tc>
        <w:tc>
          <w:tcPr>
            <w:tcW w:w="3725" w:type="dxa"/>
            <w:vAlign w:val="top"/>
          </w:tcPr>
          <w:p w14:paraId="74AC671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办理地点</w:t>
            </w:r>
          </w:p>
        </w:tc>
        <w:tc>
          <w:tcPr>
            <w:tcW w:w="2295" w:type="dxa"/>
            <w:vAlign w:val="top"/>
          </w:tcPr>
          <w:p w14:paraId="0BA46D9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咨询电话</w:t>
            </w:r>
          </w:p>
        </w:tc>
      </w:tr>
      <w:tr w14:paraId="23C24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627" w:type="dxa"/>
            <w:vAlign w:val="top"/>
          </w:tcPr>
          <w:p w14:paraId="3BCBD3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河源市市场监督管理局高新区分局</w:t>
            </w:r>
          </w:p>
        </w:tc>
        <w:tc>
          <w:tcPr>
            <w:tcW w:w="3725" w:type="dxa"/>
            <w:vAlign w:val="top"/>
          </w:tcPr>
          <w:p w14:paraId="01EF41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高新区政务服务中心1-3号窗口</w:t>
            </w:r>
          </w:p>
        </w:tc>
        <w:tc>
          <w:tcPr>
            <w:tcW w:w="2295" w:type="dxa"/>
            <w:vAlign w:val="top"/>
          </w:tcPr>
          <w:p w14:paraId="06E655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国标宋体" w:hAnsi="国标宋体"/>
                <w:color w:val="auto"/>
                <w:lang w:val="en-US" w:eastAsia="zh-CN"/>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0762-3609511</w:t>
            </w:r>
          </w:p>
        </w:tc>
      </w:tr>
    </w:tbl>
    <w:p w14:paraId="2B2EA2B4">
      <w:pPr>
        <w:keepNext w:val="0"/>
        <w:keepLines w:val="0"/>
        <w:pageBreakBefore w:val="0"/>
        <w:numPr>
          <w:ilvl w:val="0"/>
          <w:numId w:val="0"/>
        </w:numPr>
        <w:kinsoku/>
        <w:overflowPunct/>
        <w:topLinePunct w:val="0"/>
        <w:bidi w:val="0"/>
        <w:snapToGrid/>
        <w:spacing w:line="600" w:lineRule="exact"/>
        <w:ind w:firstLine="640" w:firstLineChars="200"/>
        <w:textAlignment w:val="auto"/>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2.办理时间：工作日9:00-12:00，14:30-17:30。</w:t>
      </w:r>
    </w:p>
    <w:p w14:paraId="1826E624">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textAlignment w:val="auto"/>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3.其他事项：具体办理条件、办理资料、办理程序、办理时限等详情可登录广东政务服务网(</w:t>
      </w:r>
      <w:bookmarkStart w:id="0" w:name="_GoBack"/>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https://amr.gd.gov.cn/qykbzq/#/home</w:t>
      </w:r>
      <w:bookmarkEnd w:id="0"/>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)查看详细办理指南，也可直接点击在线办理，全程网办。</w:t>
      </w:r>
    </w:p>
    <w:p w14:paraId="77C6D640">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pPr>
      <w:r>
        <w:rPr>
          <w:rFonts w:hint="eastAsia" w:ascii="楷体_GB2312" w:hAnsi="楷体_GB2312" w:eastAsia="楷体_GB2312" w:cs="楷体_GB2312"/>
          <w:color w:val="auto"/>
          <w:spacing w:val="0"/>
          <w:kern w:val="2"/>
          <w:sz w:val="32"/>
          <w:szCs w:val="32"/>
          <w:highlight w:val="none"/>
          <w:u w:val="none"/>
          <w:lang w:val="en-US" w:eastAsia="zh-CN" w:bidi="ar-SA"/>
        </w:rPr>
        <w:t>（三）税务服务。</w:t>
      </w:r>
      <w:r>
        <w:rPr>
          <w:rFonts w:hint="eastAsia" w:ascii="仿宋_GB2312" w:hAnsi="仿宋_GB2312" w:eastAsia="仿宋_GB2312" w:cs="仿宋_GB2312"/>
          <w:i w:val="0"/>
          <w:iCs w:val="0"/>
          <w:caps w:val="0"/>
          <w:color w:val="auto"/>
          <w:spacing w:val="0"/>
          <w:kern w:val="2"/>
          <w:sz w:val="32"/>
          <w:szCs w:val="32"/>
          <w:shd w:val="clear" w:color="auto" w:fill="auto"/>
          <w:lang w:val="en-US" w:eastAsia="zh-CN" w:bidi="ar"/>
        </w:rPr>
        <w:t>持卡人在园区创办企业，符合政策要求的，享受税务部门“一企一策”“一产业一方案”个性化服务，实现税费优惠政策“直达快享”。院士及其科研团队等高端人才可享受税务部门专属服务。</w:t>
      </w:r>
    </w:p>
    <w:p w14:paraId="7F6F6B31">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1.受理单位、地址和咨询电话：</w:t>
      </w:r>
    </w:p>
    <w:tbl>
      <w:tblPr>
        <w:tblStyle w:val="12"/>
        <w:tblW w:w="8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9"/>
        <w:gridCol w:w="2850"/>
        <w:gridCol w:w="2225"/>
      </w:tblGrid>
      <w:tr w14:paraId="7E82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9" w:type="dxa"/>
          </w:tcPr>
          <w:p w14:paraId="23378CE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受理单位</w:t>
            </w:r>
          </w:p>
        </w:tc>
        <w:tc>
          <w:tcPr>
            <w:tcW w:w="2850" w:type="dxa"/>
          </w:tcPr>
          <w:p w14:paraId="3DFFEF5E">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办理地点</w:t>
            </w:r>
          </w:p>
        </w:tc>
        <w:tc>
          <w:tcPr>
            <w:tcW w:w="2225" w:type="dxa"/>
          </w:tcPr>
          <w:p w14:paraId="7FF7A6D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咨询电话</w:t>
            </w:r>
          </w:p>
        </w:tc>
      </w:tr>
      <w:tr w14:paraId="060B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19" w:type="dxa"/>
            <w:vAlign w:val="center"/>
          </w:tcPr>
          <w:p w14:paraId="20EBF67B">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国家税务总局河源市高新技术开发区税务局</w:t>
            </w:r>
          </w:p>
        </w:tc>
        <w:tc>
          <w:tcPr>
            <w:tcW w:w="2850" w:type="dxa"/>
            <w:vAlign w:val="center"/>
          </w:tcPr>
          <w:p w14:paraId="2D41809D">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河源市高新区创业服务中心1楼9号窗口</w:t>
            </w:r>
          </w:p>
        </w:tc>
        <w:tc>
          <w:tcPr>
            <w:tcW w:w="2225" w:type="dxa"/>
            <w:vAlign w:val="center"/>
          </w:tcPr>
          <w:p w14:paraId="7E0B993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12366</w:t>
            </w:r>
          </w:p>
        </w:tc>
      </w:tr>
    </w:tbl>
    <w:p w14:paraId="0D1F4905">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2.办理时间：工作日9:00-17:30。</w:t>
      </w:r>
    </w:p>
    <w:p w14:paraId="5950EC38">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3.其他事项：税务相关事项具体办理条件、办理资料、办理程序、办理时限等详情可登录广东政务服务网（https://www.gdzwfw.gov.cn/portal/v2/branch-hall?orgCode=MB2D03020）查看办理指南。</w:t>
      </w:r>
    </w:p>
    <w:p w14:paraId="2DE3C09F">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lang w:val="en-US" w:eastAsia="zh-CN"/>
        </w:rPr>
      </w:pPr>
      <w:r>
        <w:rPr>
          <w:rFonts w:hint="eastAsia" w:ascii="楷体_GB2312" w:hAnsi="楷体_GB2312" w:eastAsia="楷体_GB2312" w:cs="楷体_GB2312"/>
          <w:color w:val="auto"/>
          <w:spacing w:val="0"/>
          <w:kern w:val="2"/>
          <w:sz w:val="32"/>
          <w:szCs w:val="32"/>
          <w:highlight w:val="none"/>
          <w:u w:val="none"/>
          <w:lang w:val="en-US" w:eastAsia="zh-CN" w:bidi="ar-SA"/>
        </w:rPr>
        <w:t>（四）人才入户。</w:t>
      </w: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非本市户籍持卡人及其父母、配偶、子女可按照相关政策规定在园区优先办理落户。</w:t>
      </w:r>
    </w:p>
    <w:p w14:paraId="7413E7C6">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1.受理单位、地址和咨询电话</w:t>
      </w: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w:t>
      </w:r>
    </w:p>
    <w:tbl>
      <w:tblPr>
        <w:tblStyle w:val="12"/>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3187"/>
        <w:gridCol w:w="2225"/>
      </w:tblGrid>
      <w:tr w14:paraId="11D1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194" w:type="dxa"/>
          </w:tcPr>
          <w:p w14:paraId="0FCE61D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受理</w:t>
            </w:r>
            <w:r>
              <w:rPr>
                <w:rFonts w:hint="default" w:ascii="国标宋体" w:hAnsi="国标宋体" w:eastAsia="黑体" w:cs="黑体"/>
                <w:color w:val="auto"/>
                <w:sz w:val="32"/>
                <w:szCs w:val="32"/>
                <w:lang w:val="en-US" w:eastAsia="zh-CN"/>
              </w:rPr>
              <w:t>单位</w:t>
            </w:r>
          </w:p>
        </w:tc>
        <w:tc>
          <w:tcPr>
            <w:tcW w:w="3187" w:type="dxa"/>
          </w:tcPr>
          <w:p w14:paraId="358D7FC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办理</w:t>
            </w:r>
            <w:r>
              <w:rPr>
                <w:rFonts w:hint="default" w:ascii="国标宋体" w:hAnsi="国标宋体" w:eastAsia="黑体" w:cs="黑体"/>
                <w:color w:val="auto"/>
                <w:sz w:val="32"/>
                <w:szCs w:val="32"/>
                <w:lang w:val="en-US" w:eastAsia="zh-CN"/>
              </w:rPr>
              <w:t>地址</w:t>
            </w:r>
          </w:p>
        </w:tc>
        <w:tc>
          <w:tcPr>
            <w:tcW w:w="2225" w:type="dxa"/>
          </w:tcPr>
          <w:p w14:paraId="03A37B1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default" w:ascii="国标宋体" w:hAnsi="国标宋体" w:eastAsia="黑体" w:cs="黑体"/>
                <w:color w:val="auto"/>
                <w:sz w:val="32"/>
                <w:szCs w:val="32"/>
                <w:lang w:val="en-US" w:eastAsia="zh-CN"/>
              </w:rPr>
              <w:t>咨询电话</w:t>
            </w:r>
          </w:p>
        </w:tc>
      </w:tr>
      <w:tr w14:paraId="112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194" w:type="dxa"/>
          </w:tcPr>
          <w:p w14:paraId="5BCA1337">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0" w:firstLineChars="0"/>
              <w:jc w:val="left"/>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高新区政务服务中心</w:t>
            </w: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户政窗口</w:t>
            </w:r>
          </w:p>
        </w:tc>
        <w:tc>
          <w:tcPr>
            <w:tcW w:w="3187" w:type="dxa"/>
          </w:tcPr>
          <w:p w14:paraId="72C76FB5">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0" w:firstLineChars="0"/>
              <w:jc w:val="left"/>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高新区政务服务中心</w:t>
            </w:r>
          </w:p>
        </w:tc>
        <w:tc>
          <w:tcPr>
            <w:tcW w:w="2225" w:type="dxa"/>
          </w:tcPr>
          <w:p w14:paraId="1CB06ACD">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leftChars="0" w:firstLine="0" w:firstLineChars="0"/>
              <w:jc w:val="center"/>
              <w:textAlignment w:val="auto"/>
              <w:rPr>
                <w:rFonts w:hint="default" w:ascii="国标宋体" w:hAnsi="国标宋体"/>
                <w:color w:val="auto"/>
                <w:lang w:val="en" w:eastAsia="zh-CN"/>
              </w:rPr>
            </w:pP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0762-3600810</w:t>
            </w:r>
          </w:p>
        </w:tc>
      </w:tr>
    </w:tbl>
    <w:p w14:paraId="5FE16AAA">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2.办理</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时间：工作日9</w:t>
      </w: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00-12</w:t>
      </w: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00，14</w:t>
      </w: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30-17</w:t>
      </w: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30。</w:t>
      </w:r>
    </w:p>
    <w:p w14:paraId="2491C2F3">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3.办理</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资料：申请人及随迁人的居民户口簿、居民身份证（年满16周岁或以上必须提供)；</w:t>
      </w: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高新区人才</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卡；申请人及随迁人的亲属关系证明材料；入户地址证明材料。</w:t>
      </w:r>
    </w:p>
    <w:p w14:paraId="2B05A500">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4.办理</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程序：</w:t>
      </w: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高新区</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政务服务中心自然人厅户政窗口受理</w:t>
      </w: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，源城区</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公安局户政部门审核。</w:t>
      </w:r>
    </w:p>
    <w:p w14:paraId="115274C1">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5.办理</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时限：15个工作日。</w:t>
      </w:r>
    </w:p>
    <w:p w14:paraId="25C5E2DD">
      <w:pPr>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t>6.</w:t>
      </w:r>
      <w:r>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t>其他事项：业务办结后将以受理回执或电话方式通知生效时间，实际受理窗口以入户地址所属的管辖区为准，办理前请先电话咨询。</w:t>
      </w:r>
    </w:p>
    <w:p w14:paraId="211A11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 w:val="0"/>
          <w:bCs w:val="0"/>
          <w:color w:val="auto"/>
          <w:kern w:val="2"/>
          <w:sz w:val="32"/>
          <w:szCs w:val="32"/>
          <w:lang w:eastAsia="zh-CN" w:bidi="ar"/>
        </w:rPr>
      </w:pPr>
      <w:r>
        <w:rPr>
          <w:rFonts w:hint="eastAsia" w:ascii="楷体_GB2312" w:hAnsi="楷体_GB2312" w:eastAsia="楷体_GB2312" w:cs="楷体_GB2312"/>
          <w:color w:val="auto"/>
          <w:spacing w:val="0"/>
          <w:kern w:val="2"/>
          <w:sz w:val="36"/>
          <w:szCs w:val="36"/>
          <w:highlight w:val="none"/>
          <w:u w:val="none"/>
          <w:lang w:val="en-US" w:eastAsia="zh-CN" w:bidi="ar-SA"/>
        </w:rPr>
        <w:t xml:space="preserve">   （五）配偶就业服务。</w:t>
      </w:r>
      <w:r>
        <w:rPr>
          <w:rFonts w:hint="eastAsia" w:ascii="仿宋_GB2312" w:hAnsi="仿宋_GB2312" w:eastAsia="仿宋_GB2312" w:cs="仿宋_GB2312"/>
          <w:b w:val="0"/>
          <w:bCs w:val="0"/>
          <w:color w:val="auto"/>
          <w:kern w:val="2"/>
          <w:sz w:val="32"/>
          <w:szCs w:val="32"/>
          <w:lang w:eastAsia="zh-CN" w:bidi="ar"/>
        </w:rPr>
        <w:t>一类人才卡持卡人配偶属于公务员、事业单位在编在岗人员，符合相关调动政策且有意向调动至河源市范围内的，积极争取上级部门支持办理调动；属其他情况的，持卡人配偶有意愿在持卡人工作地就业的，按照双向选择的原则，由园区职能部门协调解决就业问题。</w:t>
      </w:r>
    </w:p>
    <w:p w14:paraId="361ECA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 w:val="0"/>
          <w:bCs w:val="0"/>
          <w:color w:val="auto"/>
          <w:kern w:val="2"/>
          <w:sz w:val="32"/>
          <w:szCs w:val="32"/>
          <w:lang w:eastAsia="zh-CN" w:bidi="ar"/>
        </w:rPr>
      </w:pPr>
    </w:p>
    <w:p w14:paraId="5728A26D">
      <w:pPr>
        <w:pStyle w:val="2"/>
        <w:rPr>
          <w:rFonts w:hint="eastAsia"/>
          <w:lang w:eastAsia="zh-CN"/>
        </w:rPr>
      </w:pPr>
    </w:p>
    <w:tbl>
      <w:tblPr>
        <w:tblStyle w:val="15"/>
        <w:tblpPr w:leftFromText="180" w:rightFromText="180" w:vertAnchor="text" w:horzAnchor="page" w:tblpX="1677" w:tblpY="349"/>
        <w:tblOverlap w:val="never"/>
        <w:tblW w:w="87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40"/>
        <w:gridCol w:w="2663"/>
        <w:gridCol w:w="2304"/>
      </w:tblGrid>
      <w:tr w14:paraId="26503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3740" w:type="dxa"/>
            <w:vAlign w:val="center"/>
          </w:tcPr>
          <w:p w14:paraId="7CE03EF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受理单位</w:t>
            </w:r>
          </w:p>
        </w:tc>
        <w:tc>
          <w:tcPr>
            <w:tcW w:w="2663" w:type="dxa"/>
            <w:vAlign w:val="center"/>
          </w:tcPr>
          <w:p w14:paraId="0CE3B74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服务事项</w:t>
            </w:r>
          </w:p>
        </w:tc>
        <w:tc>
          <w:tcPr>
            <w:tcW w:w="2304" w:type="dxa"/>
            <w:vAlign w:val="center"/>
          </w:tcPr>
          <w:p w14:paraId="5FAF0C4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咨询电话</w:t>
            </w:r>
          </w:p>
        </w:tc>
      </w:tr>
      <w:tr w14:paraId="27318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3740" w:type="dxa"/>
            <w:vAlign w:val="top"/>
          </w:tcPr>
          <w:p w14:paraId="78B49C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高新区管委会党政办公室</w:t>
            </w:r>
          </w:p>
        </w:tc>
        <w:tc>
          <w:tcPr>
            <w:tcW w:w="2663" w:type="dxa"/>
            <w:vAlign w:val="top"/>
          </w:tcPr>
          <w:p w14:paraId="4E9E48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编制人员就业服务</w:t>
            </w:r>
          </w:p>
        </w:tc>
        <w:tc>
          <w:tcPr>
            <w:tcW w:w="2304" w:type="dxa"/>
            <w:vAlign w:val="top"/>
          </w:tcPr>
          <w:p w14:paraId="26F1EC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仿宋_GB2312" w:hAnsi="仿宋_GB2312" w:eastAsia="仿宋_GB2312" w:cs="仿宋_GB2312"/>
                <w:color w:val="auto"/>
                <w:sz w:val="32"/>
                <w:szCs w:val="32"/>
                <w:lang w:val="en-US" w:eastAsia="zh-CN"/>
              </w:rPr>
              <w:t>0762-3601383</w:t>
            </w:r>
          </w:p>
        </w:tc>
      </w:tr>
      <w:tr w14:paraId="1DD6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3740" w:type="dxa"/>
            <w:vAlign w:val="top"/>
          </w:tcPr>
          <w:p w14:paraId="1F303C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河源市人力资源和社会</w:t>
            </w:r>
          </w:p>
          <w:p w14:paraId="15D7C0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保障局高新区分局</w:t>
            </w:r>
          </w:p>
        </w:tc>
        <w:tc>
          <w:tcPr>
            <w:tcW w:w="2663" w:type="dxa"/>
            <w:vAlign w:val="top"/>
          </w:tcPr>
          <w:p w14:paraId="1DAB7C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其他情况就业服务</w:t>
            </w:r>
          </w:p>
        </w:tc>
        <w:tc>
          <w:tcPr>
            <w:tcW w:w="2304" w:type="dxa"/>
            <w:vAlign w:val="top"/>
          </w:tcPr>
          <w:p w14:paraId="737787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Theme="minorHAnsi" w:hAnsiTheme="minorHAnsi" w:eastAsiaTheme="minorEastAsia" w:cstheme="minorBidi"/>
                <w:color w:val="auto"/>
                <w:kern w:val="2"/>
                <w:sz w:val="21"/>
                <w:szCs w:val="24"/>
                <w:lang w:val="en-US" w:eastAsia="zh-CN" w:bidi="ar-SA"/>
              </w:rPr>
            </w:pPr>
            <w:r>
              <w:rPr>
                <w:rFonts w:hint="eastAsia" w:ascii="仿宋_GB2312" w:hAnsi="仿宋_GB2312" w:eastAsia="仿宋_GB2312" w:cs="仿宋_GB2312"/>
                <w:color w:val="auto"/>
                <w:sz w:val="32"/>
                <w:szCs w:val="32"/>
                <w:lang w:val="en-US" w:eastAsia="zh-CN"/>
              </w:rPr>
              <w:t>0762-3600323</w:t>
            </w:r>
          </w:p>
        </w:tc>
      </w:tr>
    </w:tbl>
    <w:p w14:paraId="28046102">
      <w:pPr>
        <w:pStyle w:val="2"/>
        <w:keepNext w:val="0"/>
        <w:keepLines w:val="0"/>
        <w:pageBreakBefore w:val="0"/>
        <w:widowControl w:val="0"/>
        <w:numPr>
          <w:ilvl w:val="0"/>
          <w:numId w:val="0"/>
        </w:numPr>
        <w:kinsoku/>
        <w:wordWrap w:val="0"/>
        <w:overflowPunct/>
        <w:topLinePunct w:val="0"/>
        <w:autoSpaceDE w:val="0"/>
        <w:autoSpaceDN w:val="0"/>
        <w:bidi w:val="0"/>
        <w:adjustRightInd w:val="0"/>
        <w:snapToGrid/>
        <w:spacing w:line="600" w:lineRule="exact"/>
        <w:ind w:left="0" w:leftChars="0" w:firstLine="72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
        </w:rPr>
      </w:pPr>
      <w:r>
        <w:rPr>
          <w:rFonts w:hint="eastAsia" w:ascii="楷体_GB2312" w:hAnsi="楷体_GB2312" w:eastAsia="楷体_GB2312" w:cs="楷体_GB2312"/>
          <w:color w:val="auto"/>
          <w:spacing w:val="0"/>
          <w:kern w:val="2"/>
          <w:sz w:val="36"/>
          <w:szCs w:val="36"/>
          <w:highlight w:val="none"/>
          <w:u w:val="none"/>
          <w:lang w:val="en-US" w:eastAsia="zh-CN" w:bidi="ar-SA"/>
        </w:rPr>
        <w:t>（六）创新创业服务。</w:t>
      </w:r>
      <w:r>
        <w:rPr>
          <w:rFonts w:hint="eastAsia" w:ascii="仿宋_GB2312" w:hAnsi="仿宋_GB2312" w:eastAsia="仿宋_GB2312" w:cs="仿宋_GB2312"/>
          <w:b w:val="0"/>
          <w:bCs w:val="0"/>
          <w:color w:val="auto"/>
          <w:kern w:val="2"/>
          <w:sz w:val="32"/>
          <w:szCs w:val="32"/>
          <w:lang w:eastAsia="zh-CN" w:bidi="ar"/>
        </w:rPr>
        <w:t>持卡人任职法定代表人的企业申报科技信贷时，对材料齐全、符合要求的，享受优先</w:t>
      </w:r>
      <w:r>
        <w:rPr>
          <w:rFonts w:hint="eastAsia" w:ascii="仿宋_GB2312" w:hAnsi="仿宋_GB2312" w:eastAsia="仿宋_GB2312" w:cs="仿宋_GB2312"/>
          <w:b w:val="0"/>
          <w:bCs w:val="0"/>
          <w:color w:val="auto"/>
          <w:kern w:val="2"/>
          <w:sz w:val="32"/>
          <w:szCs w:val="32"/>
          <w:lang w:eastAsia="zh-CN" w:bidi="ar"/>
        </w:rPr>
        <w:t>服务；持卡人任职法定代表人的企业申报市级以上科技创新平台和科研项目时，园区职能部门对此优先</w:t>
      </w:r>
      <w:r>
        <w:rPr>
          <w:rFonts w:hint="eastAsia" w:ascii="仿宋_GB2312" w:hAnsi="仿宋_GB2312" w:eastAsia="仿宋_GB2312" w:cs="仿宋_GB2312"/>
          <w:b w:val="0"/>
          <w:bCs w:val="0"/>
          <w:color w:val="auto"/>
          <w:kern w:val="2"/>
          <w:sz w:val="32"/>
          <w:szCs w:val="32"/>
          <w:lang w:eastAsia="zh-CN" w:bidi="ar"/>
        </w:rPr>
        <w:t>推荐、优先</w:t>
      </w:r>
      <w:r>
        <w:rPr>
          <w:rFonts w:hint="eastAsia" w:ascii="仿宋_GB2312" w:hAnsi="仿宋_GB2312" w:eastAsia="仿宋_GB2312" w:cs="仿宋_GB2312"/>
          <w:b w:val="0"/>
          <w:bCs w:val="0"/>
          <w:color w:val="auto"/>
          <w:kern w:val="2"/>
          <w:sz w:val="32"/>
          <w:szCs w:val="32"/>
          <w:lang w:eastAsia="zh-CN" w:bidi="ar"/>
        </w:rPr>
        <w:t>立项。</w:t>
      </w:r>
    </w:p>
    <w:p w14:paraId="14C300F2">
      <w:pPr>
        <w:pStyle w:val="2"/>
        <w:keepNext w:val="0"/>
        <w:keepLines w:val="0"/>
        <w:pageBreakBefore w:val="0"/>
        <w:widowControl w:val="0"/>
        <w:numPr>
          <w:ilvl w:val="0"/>
          <w:numId w:val="0"/>
        </w:numPr>
        <w:kinsoku/>
        <w:wordWrap w:val="0"/>
        <w:overflowPunct/>
        <w:topLinePunct w:val="0"/>
        <w:autoSpaceDE w:val="0"/>
        <w:autoSpaceDN w:val="0"/>
        <w:bidi w:val="0"/>
        <w:adjustRightInd w:val="0"/>
        <w:snapToGrid/>
        <w:spacing w:line="600" w:lineRule="exact"/>
        <w:ind w:left="0" w:leftChars="0" w:firstLine="640" w:firstLineChars="200"/>
        <w:textAlignment w:val="auto"/>
        <w:rPr>
          <w:rFonts w:hint="eastAsia" w:ascii="国标宋体" w:hAnsi="国标宋体" w:eastAsia="仿宋_GB2312" w:cs="仿宋_GB2312"/>
          <w:b w:val="0"/>
          <w:bCs w:val="0"/>
          <w:color w:val="auto"/>
          <w:kern w:val="2"/>
          <w:sz w:val="32"/>
          <w:szCs w:val="32"/>
          <w:lang w:val="en-US" w:eastAsia="zh-CN" w:bidi="ar"/>
        </w:rPr>
      </w:pPr>
      <w:r>
        <w:rPr>
          <w:rFonts w:hint="eastAsia" w:ascii="国标宋体" w:hAnsi="国标宋体" w:eastAsia="仿宋_GB2312" w:cs="仿宋_GB2312"/>
          <w:b w:val="0"/>
          <w:bCs w:val="0"/>
          <w:color w:val="auto"/>
          <w:kern w:val="2"/>
          <w:sz w:val="32"/>
          <w:szCs w:val="32"/>
          <w:lang w:val="en-US" w:eastAsia="zh-CN" w:bidi="ar"/>
        </w:rPr>
        <w:t>1.受理单位、地址和咨询电话：</w:t>
      </w:r>
    </w:p>
    <w:tbl>
      <w:tblPr>
        <w:tblStyle w:val="12"/>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3350"/>
        <w:gridCol w:w="2530"/>
      </w:tblGrid>
      <w:tr w14:paraId="14DC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noWrap w:val="0"/>
            <w:vAlign w:val="top"/>
          </w:tcPr>
          <w:p w14:paraId="516DC6C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受理单位</w:t>
            </w:r>
          </w:p>
        </w:tc>
        <w:tc>
          <w:tcPr>
            <w:tcW w:w="3350" w:type="dxa"/>
            <w:noWrap w:val="0"/>
            <w:vAlign w:val="top"/>
          </w:tcPr>
          <w:p w14:paraId="547C0C0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办理地址</w:t>
            </w:r>
          </w:p>
        </w:tc>
        <w:tc>
          <w:tcPr>
            <w:tcW w:w="2530" w:type="dxa"/>
            <w:noWrap w:val="0"/>
            <w:vAlign w:val="top"/>
          </w:tcPr>
          <w:p w14:paraId="2030405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咨询电话</w:t>
            </w:r>
          </w:p>
        </w:tc>
      </w:tr>
      <w:tr w14:paraId="6296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1" w:type="dxa"/>
            <w:noWrap w:val="0"/>
            <w:vAlign w:val="top"/>
          </w:tcPr>
          <w:p w14:paraId="7E6BB2EF">
            <w:pPr>
              <w:pStyle w:val="2"/>
              <w:keepNext w:val="0"/>
              <w:keepLines w:val="0"/>
              <w:pageBreakBefore w:val="0"/>
              <w:numPr>
                <w:ilvl w:val="0"/>
                <w:numId w:val="0"/>
              </w:numPr>
              <w:kinsoku/>
              <w:overflowPunct/>
              <w:topLinePunct w:val="0"/>
              <w:bidi w:val="0"/>
              <w:snapToGrid/>
              <w:spacing w:line="600" w:lineRule="exact"/>
              <w:ind w:left="0" w:leftChars="0" w:firstLine="0" w:firstLineChars="0"/>
              <w:jc w:val="center"/>
              <w:textAlignment w:val="auto"/>
              <w:rPr>
                <w:rFonts w:hint="eastAsia" w:ascii="国标宋体" w:hAnsi="国标宋体" w:eastAsia="仿宋" w:cs="仿宋"/>
                <w:color w:val="auto"/>
                <w:kern w:val="2"/>
                <w:sz w:val="32"/>
                <w:szCs w:val="32"/>
                <w:highlight w:val="none"/>
                <w:u w:val="none"/>
                <w:vertAlign w:val="baseline"/>
                <w:lang w:val="en-US" w:eastAsia="zh-CN" w:bidi="ar-SA"/>
              </w:rPr>
            </w:pPr>
            <w:r>
              <w:rPr>
                <w:rFonts w:hint="eastAsia" w:ascii="国标宋体" w:hAnsi="国标宋体" w:eastAsia="仿宋" w:cs="仿宋"/>
                <w:color w:val="auto"/>
                <w:kern w:val="2"/>
                <w:sz w:val="32"/>
                <w:szCs w:val="32"/>
                <w:highlight w:val="none"/>
                <w:u w:val="none"/>
                <w:vertAlign w:val="baseline"/>
                <w:lang w:val="en-US" w:eastAsia="zh-CN" w:bidi="ar-SA"/>
              </w:rPr>
              <w:t>高新区管委会</w:t>
            </w:r>
          </w:p>
          <w:p w14:paraId="1AE3B5B8">
            <w:pPr>
              <w:pStyle w:val="2"/>
              <w:keepNext w:val="0"/>
              <w:keepLines w:val="0"/>
              <w:pageBreakBefore w:val="0"/>
              <w:numPr>
                <w:ilvl w:val="0"/>
                <w:numId w:val="0"/>
              </w:numPr>
              <w:kinsoku/>
              <w:overflowPunct/>
              <w:topLinePunct w:val="0"/>
              <w:bidi w:val="0"/>
              <w:snapToGrid/>
              <w:spacing w:line="600" w:lineRule="exact"/>
              <w:ind w:left="0" w:leftChars="0" w:firstLine="0" w:firstLineChars="0"/>
              <w:jc w:val="center"/>
              <w:textAlignment w:val="auto"/>
              <w:rPr>
                <w:rFonts w:hint="default" w:ascii="国标宋体" w:hAnsi="国标宋体" w:eastAsia="仿宋" w:cs="仿宋"/>
                <w:color w:val="auto"/>
                <w:kern w:val="2"/>
                <w:sz w:val="32"/>
                <w:szCs w:val="32"/>
                <w:highlight w:val="none"/>
                <w:u w:val="none"/>
                <w:vertAlign w:val="baseline"/>
                <w:lang w:val="en-US" w:eastAsia="zh-CN" w:bidi="ar-SA"/>
              </w:rPr>
            </w:pPr>
            <w:r>
              <w:rPr>
                <w:rFonts w:hint="eastAsia" w:ascii="国标宋体" w:hAnsi="国标宋体" w:eastAsia="仿宋" w:cs="仿宋"/>
                <w:color w:val="auto"/>
                <w:kern w:val="2"/>
                <w:sz w:val="32"/>
                <w:szCs w:val="32"/>
                <w:highlight w:val="none"/>
                <w:u w:val="none"/>
                <w:vertAlign w:val="baseline"/>
                <w:lang w:val="en-US" w:eastAsia="zh-CN" w:bidi="ar-SA"/>
              </w:rPr>
              <w:t>科技创新局</w:t>
            </w:r>
          </w:p>
        </w:tc>
        <w:tc>
          <w:tcPr>
            <w:tcW w:w="3350" w:type="dxa"/>
            <w:noWrap w:val="0"/>
            <w:vAlign w:val="top"/>
          </w:tcPr>
          <w:p w14:paraId="344132C2">
            <w:pPr>
              <w:pStyle w:val="2"/>
              <w:keepNext w:val="0"/>
              <w:keepLines w:val="0"/>
              <w:pageBreakBefore w:val="0"/>
              <w:numPr>
                <w:ilvl w:val="0"/>
                <w:numId w:val="0"/>
              </w:numPr>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河源市高新区创业</w:t>
            </w:r>
          </w:p>
          <w:p w14:paraId="19E5B70D">
            <w:pPr>
              <w:pStyle w:val="2"/>
              <w:keepNext w:val="0"/>
              <w:keepLines w:val="0"/>
              <w:pageBreakBefore w:val="0"/>
              <w:numPr>
                <w:ilvl w:val="0"/>
                <w:numId w:val="0"/>
              </w:numPr>
              <w:kinsoku/>
              <w:overflowPunct/>
              <w:topLinePunct w:val="0"/>
              <w:bidi w:val="0"/>
              <w:snapToGrid/>
              <w:spacing w:line="600" w:lineRule="exact"/>
              <w:ind w:left="0" w:leftChars="0" w:firstLine="0" w:firstLineChars="0"/>
              <w:jc w:val="center"/>
              <w:textAlignment w:val="auto"/>
              <w:rPr>
                <w:rFonts w:hint="default" w:ascii="国标宋体" w:hAnsi="国标宋体" w:eastAsia="仿宋" w:cs="仿宋"/>
                <w:color w:val="auto"/>
                <w:kern w:val="2"/>
                <w:sz w:val="32"/>
                <w:szCs w:val="32"/>
                <w:highlight w:val="none"/>
                <w:u w:val="none"/>
                <w:vertAlign w:val="baseline"/>
                <w:lang w:val="en-US" w:eastAsia="zh-CN" w:bidi="ar-SA"/>
              </w:rPr>
            </w:pPr>
            <w:r>
              <w:rPr>
                <w:rFonts w:hint="eastAsia" w:ascii="国标宋体" w:hAnsi="国标宋体" w:eastAsia="仿宋_GB2312" w:cs="仿宋_GB2312"/>
                <w:color w:val="auto"/>
                <w:sz w:val="32"/>
                <w:szCs w:val="32"/>
                <w:lang w:val="en-US" w:eastAsia="zh-CN"/>
              </w:rPr>
              <w:t>服务中心九楼</w:t>
            </w:r>
            <w:r>
              <w:rPr>
                <w:rFonts w:hint="eastAsia" w:ascii="国标宋体" w:hAnsi="国标宋体" w:eastAsia="仿宋" w:cs="仿宋"/>
                <w:color w:val="auto"/>
                <w:kern w:val="2"/>
                <w:sz w:val="32"/>
                <w:szCs w:val="32"/>
                <w:highlight w:val="none"/>
                <w:u w:val="none"/>
                <w:vertAlign w:val="baseline"/>
                <w:lang w:val="en-US" w:eastAsia="zh-CN" w:bidi="ar-SA"/>
              </w:rPr>
              <w:t>905室</w:t>
            </w:r>
          </w:p>
        </w:tc>
        <w:tc>
          <w:tcPr>
            <w:tcW w:w="2530" w:type="dxa"/>
            <w:noWrap w:val="0"/>
            <w:vAlign w:val="top"/>
          </w:tcPr>
          <w:p w14:paraId="3AED6A98">
            <w:pPr>
              <w:pStyle w:val="2"/>
              <w:keepNext w:val="0"/>
              <w:keepLines w:val="0"/>
              <w:pageBreakBefore w:val="0"/>
              <w:numPr>
                <w:ilvl w:val="0"/>
                <w:numId w:val="0"/>
              </w:numPr>
              <w:kinsoku/>
              <w:overflowPunct/>
              <w:topLinePunct w:val="0"/>
              <w:bidi w:val="0"/>
              <w:snapToGrid/>
              <w:spacing w:line="600" w:lineRule="exact"/>
              <w:ind w:left="0" w:leftChars="0" w:firstLine="0" w:firstLineChars="0"/>
              <w:jc w:val="center"/>
              <w:textAlignment w:val="auto"/>
              <w:rPr>
                <w:rFonts w:hint="default" w:ascii="国标宋体" w:hAnsi="国标宋体" w:eastAsia="仿宋" w:cs="仿宋"/>
                <w:color w:val="auto"/>
                <w:kern w:val="2"/>
                <w:sz w:val="32"/>
                <w:szCs w:val="32"/>
                <w:highlight w:val="none"/>
                <w:u w:val="none"/>
                <w:vertAlign w:val="baseline"/>
                <w:lang w:val="en-US" w:eastAsia="zh-CN" w:bidi="ar-SA"/>
              </w:rPr>
            </w:pPr>
            <w:r>
              <w:rPr>
                <w:rFonts w:hint="eastAsia" w:ascii="国标宋体" w:hAnsi="国标宋体" w:eastAsia="仿宋" w:cs="仿宋"/>
                <w:color w:val="auto"/>
                <w:kern w:val="2"/>
                <w:sz w:val="32"/>
                <w:szCs w:val="32"/>
                <w:highlight w:val="none"/>
                <w:u w:val="none"/>
                <w:vertAlign w:val="baseline"/>
                <w:lang w:val="en-US" w:eastAsia="zh-CN" w:bidi="ar-SA"/>
              </w:rPr>
              <w:t>0762-3602828</w:t>
            </w:r>
          </w:p>
        </w:tc>
      </w:tr>
    </w:tbl>
    <w:p w14:paraId="3D28A124">
      <w:pPr>
        <w:pStyle w:val="2"/>
        <w:keepNext w:val="0"/>
        <w:keepLines w:val="0"/>
        <w:pageBreakBefore w:val="0"/>
        <w:widowControl w:val="0"/>
        <w:numPr>
          <w:ilvl w:val="0"/>
          <w:numId w:val="0"/>
        </w:numPr>
        <w:kinsoku/>
        <w:wordWrap w:val="0"/>
        <w:overflowPunct/>
        <w:topLinePunct w:val="0"/>
        <w:autoSpaceDE w:val="0"/>
        <w:autoSpaceDN w:val="0"/>
        <w:bidi w:val="0"/>
        <w:adjustRightInd w:val="0"/>
        <w:snapToGrid/>
        <w:spacing w:line="600" w:lineRule="exact"/>
        <w:ind w:left="0" w:leftChars="0" w:firstLine="640" w:firstLineChars="200"/>
        <w:textAlignment w:val="auto"/>
        <w:rPr>
          <w:rFonts w:hint="eastAsia" w:ascii="国标宋体" w:hAnsi="国标宋体" w:eastAsia="仿宋_GB2312" w:cs="仿宋_GB2312"/>
          <w:b w:val="0"/>
          <w:bCs w:val="0"/>
          <w:color w:val="auto"/>
          <w:kern w:val="2"/>
          <w:sz w:val="32"/>
          <w:szCs w:val="32"/>
          <w:lang w:val="en-US" w:eastAsia="zh-CN" w:bidi="ar"/>
        </w:rPr>
      </w:pPr>
      <w:r>
        <w:rPr>
          <w:rFonts w:hint="eastAsia" w:ascii="国标宋体" w:hAnsi="国标宋体" w:eastAsia="仿宋_GB2312" w:cs="仿宋_GB2312"/>
          <w:b w:val="0"/>
          <w:bCs w:val="0"/>
          <w:color w:val="auto"/>
          <w:kern w:val="2"/>
          <w:sz w:val="32"/>
          <w:szCs w:val="32"/>
          <w:lang w:val="en-US" w:eastAsia="zh-CN" w:bidi="ar"/>
        </w:rPr>
        <w:t>2.办理时间：各类项目申报期间。</w:t>
      </w:r>
    </w:p>
    <w:p w14:paraId="1ADAB330">
      <w:pPr>
        <w:pStyle w:val="2"/>
        <w:keepNext w:val="0"/>
        <w:keepLines w:val="0"/>
        <w:pageBreakBefore w:val="0"/>
        <w:widowControl w:val="0"/>
        <w:numPr>
          <w:ilvl w:val="0"/>
          <w:numId w:val="0"/>
        </w:numPr>
        <w:kinsoku/>
        <w:wordWrap w:val="0"/>
        <w:overflowPunct/>
        <w:topLinePunct w:val="0"/>
        <w:autoSpaceDE w:val="0"/>
        <w:autoSpaceDN w:val="0"/>
        <w:bidi w:val="0"/>
        <w:adjustRightInd w:val="0"/>
        <w:snapToGrid/>
        <w:spacing w:line="600" w:lineRule="exact"/>
        <w:ind w:left="0" w:leftChars="0" w:firstLine="640" w:firstLineChars="200"/>
        <w:textAlignment w:val="auto"/>
        <w:rPr>
          <w:rFonts w:hint="eastAsia" w:ascii="国标宋体" w:hAnsi="国标宋体" w:eastAsia="仿宋_GB2312" w:cs="仿宋_GB2312"/>
          <w:b w:val="0"/>
          <w:bCs w:val="0"/>
          <w:color w:val="auto"/>
          <w:kern w:val="2"/>
          <w:sz w:val="32"/>
          <w:szCs w:val="32"/>
          <w:lang w:val="en-US" w:eastAsia="zh-CN" w:bidi="ar"/>
        </w:rPr>
      </w:pPr>
      <w:r>
        <w:rPr>
          <w:rFonts w:hint="eastAsia" w:ascii="国标宋体" w:hAnsi="国标宋体" w:eastAsia="仿宋_GB2312" w:cs="仿宋_GB2312"/>
          <w:b w:val="0"/>
          <w:bCs w:val="0"/>
          <w:color w:val="auto"/>
          <w:kern w:val="2"/>
          <w:sz w:val="32"/>
          <w:szCs w:val="32"/>
          <w:lang w:val="en-US" w:eastAsia="zh-CN" w:bidi="ar"/>
        </w:rPr>
        <w:t>3.办理条件：企业的法定代表人是高新区人才卡持卡人。</w:t>
      </w:r>
    </w:p>
    <w:p w14:paraId="4465BEFD">
      <w:pPr>
        <w:pStyle w:val="2"/>
        <w:keepNext w:val="0"/>
        <w:keepLines w:val="0"/>
        <w:pageBreakBefore w:val="0"/>
        <w:widowControl w:val="0"/>
        <w:numPr>
          <w:ilvl w:val="0"/>
          <w:numId w:val="0"/>
        </w:numPr>
        <w:kinsoku/>
        <w:wordWrap w:val="0"/>
        <w:overflowPunct/>
        <w:topLinePunct w:val="0"/>
        <w:autoSpaceDE w:val="0"/>
        <w:autoSpaceDN w:val="0"/>
        <w:bidi w:val="0"/>
        <w:adjustRightInd w:val="0"/>
        <w:snapToGrid/>
        <w:spacing w:line="600" w:lineRule="exact"/>
        <w:ind w:left="0" w:leftChars="0" w:firstLine="640" w:firstLineChars="200"/>
        <w:textAlignment w:val="auto"/>
        <w:rPr>
          <w:rFonts w:hint="eastAsia" w:ascii="国标宋体" w:hAnsi="国标宋体" w:eastAsia="仿宋_GB2312" w:cs="仿宋_GB2312"/>
          <w:b w:val="0"/>
          <w:bCs w:val="0"/>
          <w:color w:val="auto"/>
          <w:kern w:val="2"/>
          <w:sz w:val="32"/>
          <w:szCs w:val="32"/>
          <w:lang w:val="en-US" w:eastAsia="zh-CN" w:bidi="ar"/>
        </w:rPr>
      </w:pPr>
      <w:r>
        <w:rPr>
          <w:rFonts w:hint="eastAsia" w:ascii="国标宋体" w:hAnsi="国标宋体" w:eastAsia="仿宋_GB2312" w:cs="仿宋_GB2312"/>
          <w:b w:val="0"/>
          <w:bCs w:val="0"/>
          <w:color w:val="auto"/>
          <w:kern w:val="2"/>
          <w:sz w:val="32"/>
          <w:szCs w:val="32"/>
          <w:lang w:val="en-US" w:eastAsia="zh-CN" w:bidi="ar"/>
        </w:rPr>
        <w:t>4.办理资料：在系统申报信贷、科研等项目时，上传企业法定代表人的人才卡、身份证复印件等附加材料。</w:t>
      </w:r>
    </w:p>
    <w:p w14:paraId="4A00AEEE">
      <w:pPr>
        <w:pStyle w:val="2"/>
        <w:keepNext w:val="0"/>
        <w:keepLines w:val="0"/>
        <w:pageBreakBefore w:val="0"/>
        <w:widowControl w:val="0"/>
        <w:numPr>
          <w:ilvl w:val="0"/>
          <w:numId w:val="0"/>
        </w:numPr>
        <w:kinsoku/>
        <w:wordWrap/>
        <w:overflowPunct/>
        <w:topLinePunct w:val="0"/>
        <w:bidi w:val="0"/>
        <w:snapToGrid/>
        <w:spacing w:line="580" w:lineRule="exact"/>
        <w:ind w:left="0" w:leftChars="0" w:firstLine="720" w:firstLineChars="200"/>
        <w:jc w:val="both"/>
        <w:textAlignment w:val="auto"/>
        <w:rPr>
          <w:rFonts w:hint="eastAsia" w:ascii="国标宋体" w:hAnsi="国标宋体" w:eastAsia="仿宋_GB2312" w:cs="仿宋_GB2312"/>
          <w:b w:val="0"/>
          <w:bCs w:val="0"/>
          <w:color w:val="auto"/>
          <w:kern w:val="2"/>
          <w:sz w:val="32"/>
          <w:szCs w:val="32"/>
          <w:lang w:val="en-US" w:eastAsia="zh-CN" w:bidi="ar"/>
        </w:rPr>
      </w:pPr>
      <w:r>
        <w:rPr>
          <w:rFonts w:hint="eastAsia" w:ascii="楷体_GB2312" w:hAnsi="楷体_GB2312" w:eastAsia="楷体_GB2312" w:cs="楷体_GB2312"/>
          <w:color w:val="auto"/>
          <w:spacing w:val="0"/>
          <w:kern w:val="2"/>
          <w:sz w:val="36"/>
          <w:szCs w:val="36"/>
          <w:highlight w:val="none"/>
          <w:u w:val="none"/>
          <w:lang w:val="en-US" w:eastAsia="zh-CN" w:bidi="ar-SA"/>
        </w:rPr>
        <w:t>（七）“候鸟”交通补贴。</w:t>
      </w:r>
      <w:r>
        <w:rPr>
          <w:rFonts w:hint="eastAsia" w:ascii="国标宋体" w:hAnsi="国标宋体" w:eastAsia="仿宋_GB2312" w:cs="仿宋_GB2312"/>
          <w:b w:val="0"/>
          <w:bCs w:val="0"/>
          <w:color w:val="auto"/>
          <w:kern w:val="2"/>
          <w:sz w:val="32"/>
          <w:szCs w:val="32"/>
          <w:lang w:val="en-US" w:eastAsia="zh-CN" w:bidi="ar"/>
        </w:rPr>
        <w:t>持卡人可享受乘坐高铁或动车往返河源与粤港澳大湾区城市或企业总部所在地的费用补贴，每人每年不超过1万元。</w:t>
      </w:r>
    </w:p>
    <w:p w14:paraId="0A89CC2A">
      <w:pPr>
        <w:pStyle w:val="2"/>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1.受理单位、地址和咨询电话：</w:t>
      </w:r>
    </w:p>
    <w:tbl>
      <w:tblPr>
        <w:tblStyle w:val="12"/>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3237"/>
        <w:gridCol w:w="2825"/>
      </w:tblGrid>
      <w:tr w14:paraId="1243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9" w:type="dxa"/>
            <w:noWrap w:val="0"/>
            <w:vAlign w:val="top"/>
          </w:tcPr>
          <w:p w14:paraId="01875D80">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受理单位</w:t>
            </w:r>
          </w:p>
        </w:tc>
        <w:tc>
          <w:tcPr>
            <w:tcW w:w="3237" w:type="dxa"/>
            <w:noWrap w:val="0"/>
            <w:vAlign w:val="top"/>
          </w:tcPr>
          <w:p w14:paraId="66895BA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办理地址</w:t>
            </w:r>
          </w:p>
        </w:tc>
        <w:tc>
          <w:tcPr>
            <w:tcW w:w="2825" w:type="dxa"/>
            <w:noWrap w:val="0"/>
            <w:vAlign w:val="top"/>
          </w:tcPr>
          <w:p w14:paraId="46605CB9">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咨询电话</w:t>
            </w:r>
          </w:p>
        </w:tc>
      </w:tr>
      <w:tr w14:paraId="58D3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9" w:type="dxa"/>
            <w:noWrap w:val="0"/>
            <w:vAlign w:val="top"/>
          </w:tcPr>
          <w:p w14:paraId="5699561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left="0" w:leftChars="0" w:firstLine="0" w:firstLineChars="0"/>
              <w:jc w:val="center"/>
              <w:textAlignment w:val="auto"/>
              <w:rPr>
                <w:rFonts w:hint="eastAsia" w:ascii="国标宋体" w:hAnsi="国标宋体" w:eastAsia="仿宋_GB2312" w:cs="仿宋_GB2312"/>
                <w:color w:val="auto"/>
                <w:kern w:val="2"/>
                <w:sz w:val="32"/>
                <w:szCs w:val="32"/>
                <w:lang w:val="en-US" w:eastAsia="zh-CN" w:bidi="ar-SA"/>
              </w:rPr>
            </w:pPr>
            <w:r>
              <w:rPr>
                <w:rFonts w:hint="eastAsia" w:ascii="国标宋体" w:hAnsi="国标宋体" w:eastAsia="仿宋_GB2312" w:cs="仿宋_GB2312"/>
                <w:color w:val="auto"/>
                <w:kern w:val="2"/>
                <w:sz w:val="32"/>
                <w:szCs w:val="32"/>
                <w:lang w:val="en-US" w:eastAsia="zh-CN" w:bidi="ar-SA"/>
              </w:rPr>
              <w:t>高新区管委会</w:t>
            </w:r>
          </w:p>
          <w:p w14:paraId="6DFBE7DC">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left="0" w:leftChars="0" w:firstLine="0" w:firstLineChars="0"/>
              <w:jc w:val="center"/>
              <w:textAlignment w:val="auto"/>
              <w:rPr>
                <w:rFonts w:hint="default" w:ascii="国标宋体" w:hAnsi="国标宋体" w:eastAsia="仿宋_GB2312" w:cs="仿宋_GB2312"/>
                <w:color w:val="auto"/>
                <w:kern w:val="2"/>
                <w:sz w:val="32"/>
                <w:szCs w:val="32"/>
                <w:lang w:val="en-US" w:eastAsia="zh-CN" w:bidi="ar-SA"/>
              </w:rPr>
            </w:pPr>
            <w:r>
              <w:rPr>
                <w:rFonts w:hint="eastAsia" w:ascii="国标宋体" w:hAnsi="国标宋体" w:eastAsia="仿宋_GB2312" w:cs="仿宋_GB2312"/>
                <w:color w:val="auto"/>
                <w:kern w:val="2"/>
                <w:sz w:val="32"/>
                <w:szCs w:val="32"/>
                <w:lang w:val="en-US" w:eastAsia="zh-CN" w:bidi="ar-SA"/>
              </w:rPr>
              <w:t>科技创新局</w:t>
            </w:r>
          </w:p>
        </w:tc>
        <w:tc>
          <w:tcPr>
            <w:tcW w:w="3237" w:type="dxa"/>
            <w:noWrap w:val="0"/>
            <w:vAlign w:val="top"/>
          </w:tcPr>
          <w:p w14:paraId="761E723B">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left="0" w:leftChars="0" w:firstLine="0" w:firstLineChars="0"/>
              <w:jc w:val="center"/>
              <w:textAlignment w:val="auto"/>
              <w:rPr>
                <w:rFonts w:hint="default" w:ascii="国标宋体" w:hAnsi="国标宋体" w:eastAsia="仿宋_GB2312" w:cs="仿宋_GB2312"/>
                <w:color w:val="auto"/>
                <w:kern w:val="2"/>
                <w:sz w:val="32"/>
                <w:szCs w:val="32"/>
                <w:lang w:val="en-US" w:eastAsia="zh-CN" w:bidi="ar-SA"/>
              </w:rPr>
            </w:pPr>
            <w:r>
              <w:rPr>
                <w:rFonts w:hint="eastAsia" w:ascii="国标宋体" w:hAnsi="国标宋体" w:eastAsia="仿宋_GB2312" w:cs="仿宋_GB2312"/>
                <w:color w:val="auto"/>
                <w:kern w:val="2"/>
                <w:sz w:val="32"/>
                <w:szCs w:val="32"/>
                <w:lang w:val="en-US" w:eastAsia="zh-CN" w:bidi="ar-SA"/>
              </w:rPr>
              <w:t>河源市高新区创业服务中心九楼905室</w:t>
            </w:r>
          </w:p>
        </w:tc>
        <w:tc>
          <w:tcPr>
            <w:tcW w:w="2825" w:type="dxa"/>
            <w:noWrap w:val="0"/>
            <w:vAlign w:val="top"/>
          </w:tcPr>
          <w:p w14:paraId="5A3B2E40">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left="0" w:leftChars="0" w:firstLine="0" w:firstLineChars="0"/>
              <w:jc w:val="center"/>
              <w:textAlignment w:val="auto"/>
              <w:rPr>
                <w:rFonts w:hint="default" w:ascii="国标宋体" w:hAnsi="国标宋体" w:eastAsia="仿宋_GB2312" w:cs="仿宋_GB2312"/>
                <w:color w:val="auto"/>
                <w:kern w:val="2"/>
                <w:sz w:val="32"/>
                <w:szCs w:val="32"/>
                <w:lang w:val="en-US" w:eastAsia="zh-CN" w:bidi="ar-SA"/>
              </w:rPr>
            </w:pPr>
            <w:r>
              <w:rPr>
                <w:rFonts w:hint="eastAsia" w:ascii="国标宋体" w:hAnsi="国标宋体" w:eastAsia="仿宋_GB2312" w:cs="仿宋_GB2312"/>
                <w:color w:val="auto"/>
                <w:kern w:val="2"/>
                <w:sz w:val="32"/>
                <w:szCs w:val="32"/>
                <w:lang w:val="en-US" w:eastAsia="zh-CN" w:bidi="ar-SA"/>
              </w:rPr>
              <w:t>0762-3602828</w:t>
            </w:r>
          </w:p>
        </w:tc>
      </w:tr>
    </w:tbl>
    <w:p w14:paraId="4D4A5A16">
      <w:pPr>
        <w:pStyle w:val="2"/>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2.办理时间：采取年度集中办理方式，按《关于促进人才优先发展的实施意见》申报通知统一办理。</w:t>
      </w:r>
    </w:p>
    <w:p w14:paraId="4CC713F5">
      <w:pPr>
        <w:pStyle w:val="2"/>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3.办理条件：申报人是高新区人才卡持卡人。</w:t>
      </w:r>
    </w:p>
    <w:p w14:paraId="161F82F7">
      <w:pPr>
        <w:pStyle w:val="2"/>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4.办理资料：在系统申报项目时，上传高新区人才卡、身份证、银行卡、乘坐高铁费用票据复印件等附加材料。</w:t>
      </w:r>
    </w:p>
    <w:p w14:paraId="3ECC22BA">
      <w:pPr>
        <w:pStyle w:val="2"/>
        <w:keepNext w:val="0"/>
        <w:keepLines w:val="0"/>
        <w:pageBreakBefore w:val="0"/>
        <w:kinsoku/>
        <w:overflowPunct/>
        <w:topLinePunct w:val="0"/>
        <w:bidi w:val="0"/>
        <w:snapToGrid/>
        <w:spacing w:line="600" w:lineRule="exact"/>
        <w:ind w:left="0" w:leftChars="0" w:firstLine="720" w:firstLineChars="200"/>
        <w:textAlignment w:val="auto"/>
        <w:rPr>
          <w:rFonts w:hint="eastAsia" w:ascii="国标宋体" w:hAnsi="国标宋体" w:eastAsia="仿宋_GB2312" w:cs="仿宋_GB2312"/>
          <w:b w:val="0"/>
          <w:color w:val="auto"/>
          <w:kern w:val="2"/>
          <w:sz w:val="32"/>
          <w:szCs w:val="32"/>
          <w:lang w:val="en-US" w:eastAsia="zh-CN" w:bidi="ar"/>
        </w:rPr>
      </w:pPr>
      <w:r>
        <w:rPr>
          <w:rFonts w:hint="eastAsia" w:ascii="楷体_GB2312" w:hAnsi="楷体_GB2312" w:eastAsia="楷体_GB2312" w:cs="楷体_GB2312"/>
          <w:color w:val="auto"/>
          <w:spacing w:val="0"/>
          <w:kern w:val="2"/>
          <w:sz w:val="36"/>
          <w:szCs w:val="36"/>
          <w:highlight w:val="none"/>
          <w:u w:val="none"/>
          <w:lang w:val="en-US" w:eastAsia="zh-CN" w:bidi="ar-SA"/>
        </w:rPr>
        <w:t>（八）住宿服务。</w:t>
      </w:r>
      <w:r>
        <w:rPr>
          <w:rFonts w:hint="eastAsia" w:ascii="国标宋体" w:hAnsi="国标宋体" w:eastAsia="仿宋_GB2312" w:cs="仿宋_GB2312"/>
          <w:color w:val="auto"/>
          <w:kern w:val="2"/>
          <w:sz w:val="32"/>
          <w:szCs w:val="32"/>
          <w:lang w:val="en-US" w:eastAsia="zh-CN" w:bidi="ar"/>
        </w:rPr>
        <w:t>一类人才卡持卡人可选择免费入住园区内合作定点酒店（最高可享30天/年），或申请免费入住园区人才公寓（最高可享1年）；二类人才卡持卡人可免费入住园区内合作定点酒店（最高可享5天/年）。</w:t>
      </w:r>
    </w:p>
    <w:p w14:paraId="199673ED">
      <w:pPr>
        <w:pStyle w:val="2"/>
        <w:keepNext w:val="0"/>
        <w:keepLines w:val="0"/>
        <w:pageBreakBefore w:val="0"/>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1.受理单位、咨询电话：</w:t>
      </w:r>
    </w:p>
    <w:tbl>
      <w:tblPr>
        <w:tblStyle w:val="12"/>
        <w:tblW w:w="9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7"/>
        <w:gridCol w:w="1724"/>
        <w:gridCol w:w="3120"/>
        <w:gridCol w:w="2280"/>
      </w:tblGrid>
      <w:tr w14:paraId="506F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287" w:type="dxa"/>
            <w:noWrap w:val="0"/>
            <w:vAlign w:val="top"/>
          </w:tcPr>
          <w:p w14:paraId="68489F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受理单位</w:t>
            </w:r>
          </w:p>
        </w:tc>
        <w:tc>
          <w:tcPr>
            <w:tcW w:w="1724" w:type="dxa"/>
            <w:noWrap w:val="0"/>
            <w:vAlign w:val="top"/>
          </w:tcPr>
          <w:p w14:paraId="5E0E327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国标宋体" w:hAnsi="国标宋体" w:eastAsia="黑体" w:cs="黑体"/>
                <w:color w:val="auto"/>
                <w:sz w:val="32"/>
                <w:szCs w:val="32"/>
                <w:lang w:val="en" w:eastAsia="zh-CN"/>
              </w:rPr>
            </w:pPr>
            <w:r>
              <w:rPr>
                <w:rFonts w:hint="eastAsia" w:ascii="国标宋体" w:hAnsi="国标宋体" w:eastAsia="黑体" w:cs="黑体"/>
                <w:color w:val="auto"/>
                <w:sz w:val="32"/>
                <w:szCs w:val="32"/>
                <w:lang w:val="en-US" w:eastAsia="zh-CN"/>
              </w:rPr>
              <w:t>服务事项</w:t>
            </w:r>
          </w:p>
        </w:tc>
        <w:tc>
          <w:tcPr>
            <w:tcW w:w="3120" w:type="dxa"/>
            <w:noWrap w:val="0"/>
            <w:vAlign w:val="top"/>
          </w:tcPr>
          <w:p w14:paraId="6C3713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办理</w:t>
            </w:r>
            <w:r>
              <w:rPr>
                <w:rFonts w:hint="default" w:ascii="国标宋体" w:hAnsi="国标宋体" w:eastAsia="黑体" w:cs="黑体"/>
                <w:color w:val="auto"/>
                <w:sz w:val="32"/>
                <w:szCs w:val="32"/>
                <w:lang w:val="en-US" w:eastAsia="zh-CN"/>
              </w:rPr>
              <w:t>地址</w:t>
            </w:r>
          </w:p>
        </w:tc>
        <w:tc>
          <w:tcPr>
            <w:tcW w:w="2280" w:type="dxa"/>
            <w:noWrap w:val="0"/>
            <w:vAlign w:val="top"/>
          </w:tcPr>
          <w:p w14:paraId="7AF1C6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咨询电话</w:t>
            </w:r>
          </w:p>
        </w:tc>
      </w:tr>
      <w:tr w14:paraId="6CD2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287" w:type="dxa"/>
            <w:noWrap w:val="0"/>
            <w:vAlign w:val="top"/>
          </w:tcPr>
          <w:p w14:paraId="64A799CA">
            <w:pPr>
              <w:pStyle w:val="2"/>
              <w:keepNext w:val="0"/>
              <w:keepLines w:val="0"/>
              <w:pageBreakBefore w:val="0"/>
              <w:widowControl w:val="0"/>
              <w:numPr>
                <w:ilvl w:val="0"/>
                <w:numId w:val="0"/>
              </w:numPr>
              <w:kinsoku/>
              <w:wordWrap/>
              <w:overflowPunct/>
              <w:topLinePunct w:val="0"/>
              <w:bidi w:val="0"/>
              <w:adjustRightInd/>
              <w:snapToGrid/>
              <w:spacing w:line="560" w:lineRule="exact"/>
              <w:ind w:left="0" w:leftChars="0" w:firstLine="0" w:firstLineChars="0"/>
              <w:jc w:val="center"/>
              <w:textAlignment w:val="auto"/>
              <w:rPr>
                <w:rFonts w:hint="eastAsia" w:ascii="国标宋体" w:hAnsi="国标宋体" w:eastAsia="仿宋" w:cs="仿宋"/>
                <w:color w:val="auto"/>
                <w:kern w:val="2"/>
                <w:sz w:val="32"/>
                <w:szCs w:val="32"/>
                <w:highlight w:val="none"/>
                <w:u w:val="none"/>
                <w:vertAlign w:val="baseline"/>
                <w:lang w:val="en-US" w:eastAsia="zh-CN" w:bidi="ar-SA"/>
              </w:rPr>
            </w:pPr>
            <w:r>
              <w:rPr>
                <w:rFonts w:hint="eastAsia" w:ascii="国标宋体" w:hAnsi="国标宋体" w:eastAsia="仿宋" w:cs="仿宋"/>
                <w:color w:val="auto"/>
                <w:kern w:val="2"/>
                <w:sz w:val="32"/>
                <w:szCs w:val="32"/>
                <w:highlight w:val="none"/>
                <w:u w:val="none"/>
                <w:vertAlign w:val="baseline"/>
                <w:lang w:val="en-US" w:eastAsia="zh-CN" w:bidi="ar-SA"/>
              </w:rPr>
              <w:t>高新区管委会</w:t>
            </w:r>
          </w:p>
          <w:p w14:paraId="47F92A4B">
            <w:pPr>
              <w:pStyle w:val="2"/>
              <w:keepNext w:val="0"/>
              <w:keepLines w:val="0"/>
              <w:pageBreakBefore w:val="0"/>
              <w:widowControl w:val="0"/>
              <w:numPr>
                <w:ilvl w:val="0"/>
                <w:numId w:val="0"/>
              </w:numPr>
              <w:kinsoku/>
              <w:wordWrap/>
              <w:overflowPunct/>
              <w:topLinePunct w:val="0"/>
              <w:bidi w:val="0"/>
              <w:adjustRightInd/>
              <w:snapToGrid/>
              <w:spacing w:line="560" w:lineRule="exact"/>
              <w:ind w:left="0" w:leftChars="0" w:firstLine="0" w:firstLineChars="0"/>
              <w:jc w:val="center"/>
              <w:textAlignment w:val="auto"/>
              <w:rPr>
                <w:rFonts w:hint="eastAsia" w:ascii="国标宋体" w:hAnsi="国标宋体" w:eastAsia="仿宋" w:cs="仿宋"/>
                <w:color w:val="auto"/>
                <w:kern w:val="2"/>
                <w:sz w:val="32"/>
                <w:szCs w:val="32"/>
                <w:highlight w:val="none"/>
                <w:u w:val="none"/>
                <w:vertAlign w:val="baseline"/>
                <w:lang w:val="en-US" w:eastAsia="zh-CN" w:bidi="ar-SA"/>
              </w:rPr>
            </w:pPr>
            <w:r>
              <w:rPr>
                <w:rFonts w:hint="eastAsia" w:ascii="国标宋体" w:hAnsi="国标宋体" w:eastAsia="仿宋" w:cs="仿宋"/>
                <w:color w:val="auto"/>
                <w:kern w:val="2"/>
                <w:sz w:val="32"/>
                <w:szCs w:val="32"/>
                <w:highlight w:val="none"/>
                <w:u w:val="none"/>
                <w:vertAlign w:val="baseline"/>
                <w:lang w:val="en-US" w:eastAsia="zh-CN" w:bidi="ar-SA"/>
              </w:rPr>
              <w:t>社会事务局</w:t>
            </w:r>
          </w:p>
        </w:tc>
        <w:tc>
          <w:tcPr>
            <w:tcW w:w="1724" w:type="dxa"/>
            <w:noWrap w:val="0"/>
            <w:vAlign w:val="top"/>
          </w:tcPr>
          <w:p w14:paraId="308662DF">
            <w:pPr>
              <w:pStyle w:val="2"/>
              <w:keepNext w:val="0"/>
              <w:keepLines w:val="0"/>
              <w:pageBreakBefore w:val="0"/>
              <w:widowControl w:val="0"/>
              <w:numPr>
                <w:ilvl w:val="0"/>
                <w:numId w:val="0"/>
              </w:numPr>
              <w:kinsoku/>
              <w:wordWrap/>
              <w:overflowPunct/>
              <w:topLinePunct w:val="0"/>
              <w:bidi w:val="0"/>
              <w:adjustRightInd/>
              <w:snapToGrid/>
              <w:spacing w:line="560" w:lineRule="exact"/>
              <w:ind w:left="0" w:leftChars="0" w:firstLine="0" w:firstLineChars="0"/>
              <w:jc w:val="center"/>
              <w:textAlignment w:val="auto"/>
              <w:rPr>
                <w:rFonts w:hint="default" w:ascii="国标宋体" w:hAnsi="国标宋体" w:eastAsia="仿宋" w:cs="仿宋"/>
                <w:color w:val="auto"/>
                <w:kern w:val="2"/>
                <w:sz w:val="32"/>
                <w:szCs w:val="32"/>
                <w:highlight w:val="none"/>
                <w:u w:val="none"/>
                <w:vertAlign w:val="baseline"/>
                <w:lang w:val="en-US" w:eastAsia="zh-CN" w:bidi="ar-SA"/>
              </w:rPr>
            </w:pPr>
            <w:r>
              <w:rPr>
                <w:rFonts w:hint="eastAsia" w:ascii="国标宋体" w:hAnsi="国标宋体" w:eastAsia="仿宋" w:cs="仿宋"/>
                <w:color w:val="auto"/>
                <w:kern w:val="2"/>
                <w:sz w:val="32"/>
                <w:szCs w:val="32"/>
                <w:highlight w:val="none"/>
                <w:u w:val="none"/>
                <w:vertAlign w:val="baseline"/>
                <w:lang w:val="en-US" w:eastAsia="zh-CN" w:bidi="ar-SA"/>
              </w:rPr>
              <w:t>酒店服务</w:t>
            </w:r>
          </w:p>
        </w:tc>
        <w:tc>
          <w:tcPr>
            <w:tcW w:w="3120" w:type="dxa"/>
            <w:noWrap w:val="0"/>
            <w:vAlign w:val="top"/>
          </w:tcPr>
          <w:p w14:paraId="4FF70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color w:val="auto"/>
                <w:sz w:val="32"/>
                <w:szCs w:val="32"/>
                <w:lang w:val="en-US" w:eastAsia="zh-CN"/>
              </w:rPr>
              <w:t>河源市高新区创业服务中心</w:t>
            </w:r>
            <w:r>
              <w:rPr>
                <w:rFonts w:hint="eastAsia" w:ascii="国标宋体" w:hAnsi="国标宋体" w:eastAsia="仿宋_GB2312" w:cs="仿宋_GB2312"/>
                <w:color w:val="auto"/>
                <w:sz w:val="32"/>
                <w:szCs w:val="32"/>
                <w:u w:val="none"/>
                <w:lang w:val="en-US" w:eastAsia="zh-CN"/>
              </w:rPr>
              <w:t>九楼946室</w:t>
            </w:r>
          </w:p>
        </w:tc>
        <w:tc>
          <w:tcPr>
            <w:tcW w:w="2280" w:type="dxa"/>
            <w:noWrap w:val="0"/>
            <w:vAlign w:val="top"/>
          </w:tcPr>
          <w:p w14:paraId="38249587">
            <w:pPr>
              <w:pStyle w:val="2"/>
              <w:keepNext w:val="0"/>
              <w:keepLines w:val="0"/>
              <w:pageBreakBefore w:val="0"/>
              <w:widowControl w:val="0"/>
              <w:numPr>
                <w:ilvl w:val="0"/>
                <w:numId w:val="0"/>
              </w:numPr>
              <w:kinsoku/>
              <w:wordWrap/>
              <w:overflowPunct/>
              <w:topLinePunct w:val="0"/>
              <w:bidi w:val="0"/>
              <w:adjustRightInd/>
              <w:snapToGrid/>
              <w:spacing w:line="56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bidi="ar-SA"/>
              </w:rPr>
            </w:pPr>
            <w:r>
              <w:rPr>
                <w:rFonts w:hint="eastAsia" w:ascii="国标宋体" w:hAnsi="国标宋体" w:eastAsia="仿宋_GB2312" w:cs="仿宋_GB2312"/>
                <w:color w:val="auto"/>
                <w:sz w:val="32"/>
                <w:szCs w:val="32"/>
                <w:lang w:val="en-US" w:eastAsia="zh-CN"/>
              </w:rPr>
              <w:t>0762-3602399</w:t>
            </w:r>
          </w:p>
        </w:tc>
      </w:tr>
      <w:tr w14:paraId="7DD7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2287" w:type="dxa"/>
            <w:noWrap w:val="0"/>
            <w:vAlign w:val="top"/>
          </w:tcPr>
          <w:p w14:paraId="62975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宋体" w:hAnsi="国标宋体" w:eastAsia="仿宋_GB2312" w:cs="仿宋_GB2312"/>
                <w:color w:val="auto"/>
                <w:kern w:val="2"/>
                <w:sz w:val="32"/>
                <w:szCs w:val="32"/>
                <w:lang w:val="en-US" w:eastAsia="zh-CN" w:bidi="ar-SA"/>
              </w:rPr>
            </w:pPr>
            <w:r>
              <w:rPr>
                <w:rFonts w:hint="eastAsia" w:ascii="国标宋体" w:hAnsi="国标宋体" w:eastAsia="仿宋" w:cs="仿宋"/>
                <w:color w:val="auto"/>
                <w:kern w:val="2"/>
                <w:sz w:val="32"/>
                <w:szCs w:val="32"/>
                <w:highlight w:val="none"/>
                <w:u w:val="none"/>
                <w:vertAlign w:val="baseline"/>
                <w:lang w:val="en-US" w:eastAsia="zh-CN" w:bidi="ar-SA"/>
              </w:rPr>
              <w:t>高新区管委会科技创新局</w:t>
            </w:r>
          </w:p>
        </w:tc>
        <w:tc>
          <w:tcPr>
            <w:tcW w:w="1724" w:type="dxa"/>
            <w:noWrap w:val="0"/>
            <w:vAlign w:val="top"/>
          </w:tcPr>
          <w:p w14:paraId="0F5770F0">
            <w:pPr>
              <w:pStyle w:val="2"/>
              <w:keepNext w:val="0"/>
              <w:keepLines w:val="0"/>
              <w:pageBreakBefore w:val="0"/>
              <w:widowControl w:val="0"/>
              <w:numPr>
                <w:ilvl w:val="0"/>
                <w:numId w:val="0"/>
              </w:numPr>
              <w:kinsoku/>
              <w:wordWrap/>
              <w:overflowPunct/>
              <w:topLinePunct w:val="0"/>
              <w:bidi w:val="0"/>
              <w:adjustRightInd/>
              <w:snapToGrid/>
              <w:spacing w:line="560" w:lineRule="exact"/>
              <w:ind w:left="0" w:leftChars="0" w:firstLine="0" w:firstLineChars="0"/>
              <w:jc w:val="center"/>
              <w:textAlignment w:val="auto"/>
              <w:rPr>
                <w:rFonts w:hint="eastAsia" w:ascii="国标宋体" w:hAnsi="国标宋体" w:eastAsia="仿宋" w:cs="仿宋"/>
                <w:color w:val="auto"/>
                <w:kern w:val="2"/>
                <w:sz w:val="32"/>
                <w:szCs w:val="32"/>
                <w:highlight w:val="none"/>
                <w:u w:val="none"/>
                <w:vertAlign w:val="baseline"/>
                <w:lang w:val="en-US" w:eastAsia="zh-CN" w:bidi="ar-SA"/>
              </w:rPr>
            </w:pPr>
            <w:r>
              <w:rPr>
                <w:rFonts w:hint="eastAsia" w:ascii="国标宋体" w:hAnsi="国标宋体" w:eastAsia="仿宋" w:cs="仿宋"/>
                <w:color w:val="auto"/>
                <w:kern w:val="2"/>
                <w:sz w:val="32"/>
                <w:szCs w:val="32"/>
                <w:highlight w:val="none"/>
                <w:u w:val="none"/>
                <w:vertAlign w:val="baseline"/>
                <w:lang w:val="en-US" w:eastAsia="zh-CN" w:bidi="ar-SA"/>
              </w:rPr>
              <w:t>人才公寓</w:t>
            </w:r>
          </w:p>
        </w:tc>
        <w:tc>
          <w:tcPr>
            <w:tcW w:w="3120" w:type="dxa"/>
            <w:noWrap w:val="0"/>
            <w:vAlign w:val="top"/>
          </w:tcPr>
          <w:p w14:paraId="07526AFF">
            <w:pPr>
              <w:pStyle w:val="2"/>
              <w:keepNext w:val="0"/>
              <w:keepLines w:val="0"/>
              <w:pageBreakBefore w:val="0"/>
              <w:widowControl w:val="0"/>
              <w:numPr>
                <w:ilvl w:val="0"/>
                <w:numId w:val="0"/>
              </w:numPr>
              <w:kinsoku/>
              <w:wordWrap/>
              <w:overflowPunct/>
              <w:topLinePunct w:val="0"/>
              <w:bidi w:val="0"/>
              <w:adjustRightInd/>
              <w:snapToGrid/>
              <w:spacing w:line="560" w:lineRule="exact"/>
              <w:ind w:left="0" w:leftChars="0" w:firstLine="0" w:firstLineChars="0"/>
              <w:jc w:val="left"/>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河源市高新区创业服务中心九楼</w:t>
            </w:r>
            <w:r>
              <w:rPr>
                <w:rFonts w:hint="eastAsia" w:ascii="国标宋体" w:hAnsi="国标宋体" w:eastAsia="仿宋" w:cs="仿宋"/>
                <w:color w:val="auto"/>
                <w:kern w:val="2"/>
                <w:sz w:val="32"/>
                <w:szCs w:val="32"/>
                <w:highlight w:val="none"/>
                <w:u w:val="none"/>
                <w:vertAlign w:val="baseline"/>
                <w:lang w:val="en-US" w:eastAsia="zh-CN" w:bidi="ar-SA"/>
              </w:rPr>
              <w:t>905室</w:t>
            </w:r>
          </w:p>
        </w:tc>
        <w:tc>
          <w:tcPr>
            <w:tcW w:w="2280" w:type="dxa"/>
            <w:noWrap w:val="0"/>
            <w:vAlign w:val="top"/>
          </w:tcPr>
          <w:p w14:paraId="617751B1">
            <w:pPr>
              <w:pStyle w:val="2"/>
              <w:keepNext w:val="0"/>
              <w:keepLines w:val="0"/>
              <w:pageBreakBefore w:val="0"/>
              <w:widowControl w:val="0"/>
              <w:numPr>
                <w:ilvl w:val="0"/>
                <w:numId w:val="0"/>
              </w:numPr>
              <w:kinsoku/>
              <w:wordWrap/>
              <w:overflowPunct/>
              <w:topLinePunct w:val="0"/>
              <w:bidi w:val="0"/>
              <w:adjustRightInd/>
              <w:snapToGrid/>
              <w:spacing w:line="56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kern w:val="2"/>
                <w:sz w:val="32"/>
                <w:szCs w:val="32"/>
                <w:lang w:val="en-US" w:eastAsia="zh-CN" w:bidi="ar-SA"/>
              </w:rPr>
              <w:t>0762-3602828</w:t>
            </w:r>
          </w:p>
        </w:tc>
      </w:tr>
    </w:tbl>
    <w:p w14:paraId="47FD5E92">
      <w:pPr>
        <w:pStyle w:val="2"/>
        <w:keepNext w:val="0"/>
        <w:keepLines w:val="0"/>
        <w:pageBreakBefore w:val="0"/>
        <w:numPr>
          <w:ilvl w:val="0"/>
          <w:numId w:val="0"/>
        </w:numPr>
        <w:kinsoku/>
        <w:overflowPunct/>
        <w:topLinePunct w:val="0"/>
        <w:bidi w:val="0"/>
        <w:snapToGrid/>
        <w:spacing w:line="600" w:lineRule="exact"/>
        <w:ind w:firstLine="640" w:firstLineChars="200"/>
        <w:textAlignment w:val="auto"/>
        <w:rPr>
          <w:rFonts w:hint="default"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2.人才公寓地址：河源市源城区科技大道56号金地公寓。</w:t>
      </w:r>
    </w:p>
    <w:p w14:paraId="37D7CBEC">
      <w:pPr>
        <w:pStyle w:val="2"/>
        <w:keepNext w:val="0"/>
        <w:keepLines w:val="0"/>
        <w:pageBreakBefore w:val="0"/>
        <w:numPr>
          <w:ilvl w:val="0"/>
          <w:numId w:val="0"/>
        </w:numPr>
        <w:kinsoku/>
        <w:overflowPunct/>
        <w:topLinePunct w:val="0"/>
        <w:bidi w:val="0"/>
        <w:snapToGrid/>
        <w:spacing w:line="600" w:lineRule="exact"/>
        <w:ind w:firstLine="640" w:firstLineChars="200"/>
        <w:textAlignment w:val="auto"/>
        <w:rPr>
          <w:rFonts w:hint="default"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3.其他事项：入住酒店和人才公寓二选其一。人才公寓因数量有限，根据持卡人申请先后进行安排，仅免除租赁费用，不含日常水电费用。</w:t>
      </w:r>
    </w:p>
    <w:p w14:paraId="0C499176">
      <w:pPr>
        <w:pStyle w:val="2"/>
        <w:keepNext w:val="0"/>
        <w:keepLines w:val="0"/>
        <w:pageBreakBefore w:val="0"/>
        <w:widowControl w:val="0"/>
        <w:kinsoku/>
        <w:wordWrap/>
        <w:overflowPunct/>
        <w:topLinePunct w:val="0"/>
        <w:bidi w:val="0"/>
        <w:snapToGrid/>
        <w:spacing w:line="600" w:lineRule="exact"/>
        <w:ind w:leftChars="0" w:firstLine="720" w:firstLineChars="200"/>
        <w:jc w:val="both"/>
        <w:textAlignment w:val="auto"/>
        <w:rPr>
          <w:rFonts w:hint="eastAsia" w:ascii="国标宋体" w:hAnsi="国标宋体" w:eastAsia="仿宋" w:cs="仿宋"/>
          <w:color w:val="auto"/>
          <w:kern w:val="2"/>
          <w:sz w:val="32"/>
          <w:szCs w:val="32"/>
          <w:highlight w:val="none"/>
          <w:u w:val="none"/>
          <w:lang w:val="en-US" w:eastAsia="zh-CN" w:bidi="ar-SA"/>
        </w:rPr>
      </w:pPr>
      <w:r>
        <w:rPr>
          <w:rFonts w:hint="eastAsia" w:ascii="楷体_GB2312" w:hAnsi="楷体_GB2312" w:eastAsia="楷体_GB2312" w:cs="楷体_GB2312"/>
          <w:color w:val="auto"/>
          <w:spacing w:val="0"/>
          <w:kern w:val="2"/>
          <w:sz w:val="36"/>
          <w:szCs w:val="36"/>
          <w:highlight w:val="none"/>
          <w:u w:val="none"/>
          <w:lang w:val="en-US" w:eastAsia="zh-CN" w:bidi="ar-SA"/>
        </w:rPr>
        <w:t>（九）医疗卫生服务。</w:t>
      </w:r>
      <w:r>
        <w:rPr>
          <w:rFonts w:hint="eastAsia" w:ascii="国标宋体" w:hAnsi="国标宋体" w:eastAsia="仿宋_GB2312" w:cs="仿宋_GB2312"/>
          <w:color w:val="auto"/>
          <w:kern w:val="2"/>
          <w:sz w:val="32"/>
          <w:szCs w:val="32"/>
          <w:lang w:eastAsia="zh-CN" w:bidi="ar"/>
        </w:rPr>
        <w:t>持卡人在园区内合作公立医院每年享受一次免费健康体检，</w:t>
      </w:r>
      <w:r>
        <w:rPr>
          <w:rFonts w:hint="eastAsia" w:ascii="国标宋体" w:hAnsi="国标宋体" w:eastAsia="仿宋_GB2312" w:cs="仿宋_GB2312"/>
          <w:color w:val="auto"/>
          <w:kern w:val="2"/>
          <w:sz w:val="32"/>
          <w:szCs w:val="32"/>
          <w:lang w:val="en-US" w:eastAsia="zh-CN" w:bidi="ar"/>
        </w:rPr>
        <w:t>一类人才卡持卡人</w:t>
      </w:r>
      <w:r>
        <w:rPr>
          <w:rFonts w:hint="eastAsia" w:ascii="国标宋体" w:hAnsi="国标宋体" w:eastAsia="仿宋_GB2312" w:cs="仿宋_GB2312"/>
          <w:color w:val="auto"/>
          <w:kern w:val="2"/>
          <w:sz w:val="32"/>
          <w:szCs w:val="32"/>
          <w:lang w:eastAsia="zh-CN" w:bidi="ar"/>
        </w:rPr>
        <w:t>免费体检的费用标准</w:t>
      </w:r>
      <w:r>
        <w:rPr>
          <w:rFonts w:hint="eastAsia" w:ascii="国标宋体" w:hAnsi="国标宋体" w:eastAsia="仿宋_GB2312" w:cs="仿宋_GB2312"/>
          <w:b w:val="0"/>
          <w:color w:val="auto"/>
          <w:kern w:val="2"/>
          <w:sz w:val="32"/>
          <w:szCs w:val="32"/>
          <w:lang w:val="en-US" w:eastAsia="zh-CN" w:bidi="ar"/>
        </w:rPr>
        <w:t>最高可享</w:t>
      </w:r>
      <w:r>
        <w:rPr>
          <w:rFonts w:hint="eastAsia" w:ascii="国标宋体" w:hAnsi="国标宋体" w:eastAsia="仿宋_GB2312" w:cs="仿宋_GB2312"/>
          <w:color w:val="auto"/>
          <w:kern w:val="2"/>
          <w:sz w:val="32"/>
          <w:szCs w:val="32"/>
          <w:lang w:val="en-US" w:eastAsia="zh-CN" w:bidi="ar"/>
        </w:rPr>
        <w:t>2000元/年，二类人才卡持卡人</w:t>
      </w:r>
      <w:r>
        <w:rPr>
          <w:rFonts w:hint="eastAsia" w:ascii="国标宋体" w:hAnsi="国标宋体" w:eastAsia="仿宋_GB2312" w:cs="仿宋_GB2312"/>
          <w:color w:val="auto"/>
          <w:kern w:val="2"/>
          <w:sz w:val="32"/>
          <w:szCs w:val="32"/>
          <w:lang w:eastAsia="zh-CN" w:bidi="ar"/>
        </w:rPr>
        <w:t>免费体检的费用标准</w:t>
      </w:r>
      <w:r>
        <w:rPr>
          <w:rFonts w:hint="eastAsia" w:ascii="国标宋体" w:hAnsi="国标宋体" w:eastAsia="仿宋_GB2312" w:cs="仿宋_GB2312"/>
          <w:b w:val="0"/>
          <w:color w:val="auto"/>
          <w:kern w:val="2"/>
          <w:sz w:val="32"/>
          <w:szCs w:val="32"/>
          <w:lang w:val="en-US" w:eastAsia="zh-CN" w:bidi="ar"/>
        </w:rPr>
        <w:t>最高可享</w:t>
      </w:r>
      <w:r>
        <w:rPr>
          <w:rFonts w:hint="eastAsia" w:ascii="国标宋体" w:hAnsi="国标宋体" w:eastAsia="仿宋_GB2312" w:cs="仿宋_GB2312"/>
          <w:color w:val="auto"/>
          <w:kern w:val="2"/>
          <w:sz w:val="32"/>
          <w:szCs w:val="32"/>
          <w:lang w:val="en-US" w:eastAsia="zh-CN" w:bidi="ar"/>
        </w:rPr>
        <w:t>1000元/年。</w:t>
      </w:r>
    </w:p>
    <w:p w14:paraId="50AECA6F">
      <w:pPr>
        <w:pStyle w:val="2"/>
        <w:keepNext w:val="0"/>
        <w:keepLines w:val="0"/>
        <w:pageBreakBefore w:val="0"/>
        <w:widowControl w:val="0"/>
        <w:kinsoku/>
        <w:wordWrap/>
        <w:overflowPunct/>
        <w:topLinePunct w:val="0"/>
        <w:bidi w:val="0"/>
        <w:snapToGrid/>
        <w:spacing w:line="600" w:lineRule="exact"/>
        <w:ind w:leftChars="0" w:firstLine="640" w:firstLineChars="200"/>
        <w:jc w:val="both"/>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1.受理单位、咨询电话：</w:t>
      </w:r>
    </w:p>
    <w:tbl>
      <w:tblPr>
        <w:tblStyle w:val="12"/>
        <w:tblpPr w:leftFromText="180" w:rightFromText="180" w:vertAnchor="text" w:horzAnchor="page" w:tblpX="1977" w:tblpY="232"/>
        <w:tblOverlap w:val="never"/>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3128"/>
        <w:gridCol w:w="2459"/>
      </w:tblGrid>
      <w:tr w14:paraId="533B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949" w:type="dxa"/>
            <w:noWrap w:val="0"/>
            <w:vAlign w:val="top"/>
          </w:tcPr>
          <w:p w14:paraId="542A7B2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受理单位</w:t>
            </w:r>
          </w:p>
        </w:tc>
        <w:tc>
          <w:tcPr>
            <w:tcW w:w="3128" w:type="dxa"/>
            <w:noWrap w:val="0"/>
            <w:vAlign w:val="top"/>
          </w:tcPr>
          <w:p w14:paraId="09C0E06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办理</w:t>
            </w:r>
            <w:r>
              <w:rPr>
                <w:rFonts w:hint="default" w:ascii="国标宋体" w:hAnsi="国标宋体" w:eastAsia="黑体" w:cs="黑体"/>
                <w:color w:val="auto"/>
                <w:sz w:val="32"/>
                <w:szCs w:val="32"/>
                <w:lang w:val="en-US" w:eastAsia="zh-CN"/>
              </w:rPr>
              <w:t>地址</w:t>
            </w:r>
          </w:p>
        </w:tc>
        <w:tc>
          <w:tcPr>
            <w:tcW w:w="2459" w:type="dxa"/>
            <w:noWrap w:val="0"/>
            <w:vAlign w:val="top"/>
          </w:tcPr>
          <w:p w14:paraId="1E5DBC8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咨询电话</w:t>
            </w:r>
          </w:p>
        </w:tc>
      </w:tr>
      <w:tr w14:paraId="4D20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949" w:type="dxa"/>
            <w:noWrap w:val="0"/>
            <w:vAlign w:val="top"/>
          </w:tcPr>
          <w:p w14:paraId="11CD07EB">
            <w:pPr>
              <w:pStyle w:val="2"/>
              <w:keepNext w:val="0"/>
              <w:keepLines w:val="0"/>
              <w:pageBreakBefore w:val="0"/>
              <w:widowControl w:val="0"/>
              <w:kinsoku/>
              <w:wordWrap/>
              <w:overflowPunct/>
              <w:topLinePunct w:val="0"/>
              <w:autoSpaceDE w:val="0"/>
              <w:autoSpaceDN w:val="0"/>
              <w:bidi w:val="0"/>
              <w:adjustRightInd w:val="0"/>
              <w:snapToGrid/>
              <w:spacing w:line="600" w:lineRule="exact"/>
              <w:ind w:leftChars="0" w:firstLine="640" w:firstLineChars="200"/>
              <w:jc w:val="left"/>
              <w:textAlignment w:val="auto"/>
              <w:rPr>
                <w:rFonts w:hint="eastAsia" w:ascii="国标宋体" w:hAnsi="国标宋体" w:eastAsia="仿宋_GB2312" w:cs="仿宋_GB2312"/>
                <w:b w:val="0"/>
                <w:color w:val="auto"/>
                <w:kern w:val="2"/>
                <w:sz w:val="32"/>
                <w:szCs w:val="32"/>
                <w:lang w:val="en-US" w:eastAsia="zh-CN" w:bidi="ar"/>
              </w:rPr>
            </w:pPr>
            <w:r>
              <w:rPr>
                <w:rFonts w:hint="eastAsia" w:ascii="国标宋体" w:hAnsi="国标宋体" w:eastAsia="仿宋_GB2312" w:cs="仿宋_GB2312"/>
                <w:b w:val="0"/>
                <w:color w:val="auto"/>
                <w:kern w:val="2"/>
                <w:sz w:val="32"/>
                <w:szCs w:val="32"/>
                <w:lang w:val="en-US" w:eastAsia="zh-CN" w:bidi="ar"/>
              </w:rPr>
              <w:t>高新区管委会</w:t>
            </w:r>
          </w:p>
          <w:p w14:paraId="43DD5263">
            <w:pPr>
              <w:pStyle w:val="2"/>
              <w:keepNext w:val="0"/>
              <w:keepLines w:val="0"/>
              <w:pageBreakBefore w:val="0"/>
              <w:widowControl w:val="0"/>
              <w:kinsoku/>
              <w:wordWrap/>
              <w:overflowPunct/>
              <w:topLinePunct w:val="0"/>
              <w:autoSpaceDE w:val="0"/>
              <w:autoSpaceDN w:val="0"/>
              <w:bidi w:val="0"/>
              <w:adjustRightInd w:val="0"/>
              <w:snapToGrid/>
              <w:spacing w:line="600" w:lineRule="exact"/>
              <w:ind w:leftChars="0" w:firstLine="640" w:firstLineChars="200"/>
              <w:jc w:val="left"/>
              <w:textAlignment w:val="auto"/>
              <w:rPr>
                <w:rFonts w:hint="default" w:ascii="国标宋体" w:hAnsi="国标宋体" w:eastAsia="仿宋_GB2312" w:cs="仿宋_GB2312"/>
                <w:b w:val="0"/>
                <w:color w:val="auto"/>
                <w:kern w:val="2"/>
                <w:sz w:val="32"/>
                <w:szCs w:val="32"/>
                <w:lang w:val="en-US" w:eastAsia="zh-CN" w:bidi="ar"/>
              </w:rPr>
            </w:pPr>
            <w:r>
              <w:rPr>
                <w:rFonts w:hint="eastAsia" w:ascii="国标宋体" w:hAnsi="国标宋体" w:eastAsia="仿宋_GB2312" w:cs="仿宋_GB2312"/>
                <w:b w:val="0"/>
                <w:color w:val="auto"/>
                <w:kern w:val="2"/>
                <w:sz w:val="32"/>
                <w:szCs w:val="32"/>
                <w:lang w:val="en-US" w:eastAsia="zh-CN" w:bidi="ar"/>
              </w:rPr>
              <w:t>社会事务局</w:t>
            </w:r>
          </w:p>
        </w:tc>
        <w:tc>
          <w:tcPr>
            <w:tcW w:w="3128" w:type="dxa"/>
            <w:noWrap w:val="0"/>
            <w:vAlign w:val="top"/>
          </w:tcPr>
          <w:p w14:paraId="14FF2513">
            <w:pPr>
              <w:pStyle w:val="2"/>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default" w:ascii="国标宋体" w:hAnsi="国标宋体" w:eastAsia="仿宋_GB2312" w:cs="仿宋_GB2312"/>
                <w:b w:val="0"/>
                <w:color w:val="auto"/>
                <w:kern w:val="2"/>
                <w:sz w:val="32"/>
                <w:szCs w:val="32"/>
                <w:lang w:val="en-US" w:eastAsia="zh-CN" w:bidi="ar"/>
              </w:rPr>
            </w:pPr>
            <w:r>
              <w:rPr>
                <w:rFonts w:hint="eastAsia" w:ascii="国标宋体" w:hAnsi="国标宋体" w:eastAsia="仿宋_GB2312" w:cs="仿宋_GB2312"/>
                <w:b w:val="0"/>
                <w:color w:val="auto"/>
                <w:kern w:val="2"/>
                <w:sz w:val="32"/>
                <w:szCs w:val="32"/>
                <w:lang w:val="en-US" w:eastAsia="zh-CN" w:bidi="ar"/>
              </w:rPr>
              <w:t>河源市高新区创业服务中心九楼946室</w:t>
            </w:r>
          </w:p>
        </w:tc>
        <w:tc>
          <w:tcPr>
            <w:tcW w:w="2459" w:type="dxa"/>
            <w:noWrap w:val="0"/>
            <w:vAlign w:val="top"/>
          </w:tcPr>
          <w:p w14:paraId="66BABF1F">
            <w:pPr>
              <w:pStyle w:val="2"/>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国标宋体" w:hAnsi="国标宋体" w:eastAsia="仿宋_GB2312" w:cs="仿宋_GB2312"/>
                <w:b w:val="0"/>
                <w:color w:val="auto"/>
                <w:kern w:val="2"/>
                <w:sz w:val="32"/>
                <w:szCs w:val="32"/>
                <w:lang w:val="en-US" w:eastAsia="zh-CN" w:bidi="ar"/>
              </w:rPr>
            </w:pPr>
            <w:r>
              <w:rPr>
                <w:rFonts w:hint="eastAsia" w:ascii="国标宋体" w:hAnsi="国标宋体" w:eastAsia="仿宋_GB2312" w:cs="仿宋_GB2312"/>
                <w:b w:val="0"/>
                <w:color w:val="auto"/>
                <w:kern w:val="2"/>
                <w:sz w:val="32"/>
                <w:szCs w:val="32"/>
                <w:lang w:val="en-US" w:eastAsia="zh-CN" w:bidi="ar"/>
              </w:rPr>
              <w:t>0762-3602399</w:t>
            </w:r>
          </w:p>
        </w:tc>
      </w:tr>
    </w:tbl>
    <w:p w14:paraId="7B8FF0EE">
      <w:pPr>
        <w:pStyle w:val="2"/>
        <w:keepNext w:val="0"/>
        <w:keepLines w:val="0"/>
        <w:pageBreakBefore w:val="0"/>
        <w:numPr>
          <w:ilvl w:val="0"/>
          <w:numId w:val="0"/>
        </w:numPr>
        <w:kinsoku/>
        <w:overflowPunct/>
        <w:topLinePunct w:val="0"/>
        <w:bidi w:val="0"/>
        <w:snapToGrid/>
        <w:spacing w:line="600" w:lineRule="exact"/>
        <w:ind w:firstLine="640" w:firstLineChars="200"/>
        <w:textAlignment w:val="auto"/>
        <w:rPr>
          <w:rFonts w:hint="eastAsia" w:ascii="国标宋体" w:hAnsi="国标宋体" w:eastAsia="仿宋_GB2312" w:cs="仿宋_GB2312"/>
          <w:color w:val="auto"/>
          <w:kern w:val="2"/>
          <w:sz w:val="32"/>
          <w:szCs w:val="32"/>
          <w:lang w:eastAsia="zh-CN" w:bidi="ar"/>
        </w:rPr>
      </w:pPr>
      <w:r>
        <w:rPr>
          <w:rFonts w:hint="eastAsia" w:ascii="国标宋体" w:hAnsi="国标宋体" w:eastAsia="仿宋_GB2312" w:cs="仿宋_GB2312"/>
          <w:color w:val="auto"/>
          <w:kern w:val="2"/>
          <w:sz w:val="32"/>
          <w:szCs w:val="32"/>
          <w:lang w:val="en-US" w:eastAsia="zh-CN" w:bidi="ar"/>
        </w:rPr>
        <w:t>2.</w:t>
      </w:r>
      <w:r>
        <w:rPr>
          <w:rFonts w:hint="eastAsia" w:ascii="国标宋体" w:hAnsi="国标宋体" w:eastAsia="仿宋_GB2312" w:cs="仿宋_GB2312"/>
          <w:color w:val="auto"/>
          <w:kern w:val="2"/>
          <w:sz w:val="32"/>
          <w:szCs w:val="32"/>
          <w:lang w:eastAsia="zh-CN" w:bidi="ar"/>
        </w:rPr>
        <w:t>合作医院名单：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4"/>
        <w:gridCol w:w="2962"/>
      </w:tblGrid>
      <w:tr w14:paraId="0AAF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424" w:type="dxa"/>
            <w:noWrap w:val="0"/>
            <w:vAlign w:val="top"/>
          </w:tcPr>
          <w:p w14:paraId="686F577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合作医院</w:t>
            </w:r>
          </w:p>
        </w:tc>
        <w:tc>
          <w:tcPr>
            <w:tcW w:w="2962" w:type="dxa"/>
            <w:noWrap w:val="0"/>
            <w:vAlign w:val="top"/>
          </w:tcPr>
          <w:p w14:paraId="6425A9E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咨询电话</w:t>
            </w:r>
          </w:p>
        </w:tc>
      </w:tr>
      <w:tr w14:paraId="246F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24" w:type="dxa"/>
            <w:noWrap w:val="0"/>
            <w:vAlign w:val="center"/>
          </w:tcPr>
          <w:p w14:paraId="78FC15A3">
            <w:pPr>
              <w:pStyle w:val="2"/>
              <w:keepNext w:val="0"/>
              <w:keepLines w:val="0"/>
              <w:pageBreakBefore w:val="0"/>
              <w:numPr>
                <w:ilvl w:val="0"/>
                <w:numId w:val="0"/>
              </w:numPr>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b w:val="0"/>
                <w:bCs w:val="0"/>
                <w:color w:val="auto"/>
                <w:kern w:val="2"/>
                <w:sz w:val="32"/>
                <w:szCs w:val="32"/>
                <w:lang w:val="en-US" w:eastAsia="zh-CN" w:bidi="ar-SA"/>
              </w:rPr>
            </w:pPr>
            <w:r>
              <w:rPr>
                <w:rFonts w:hint="eastAsia" w:ascii="国标宋体" w:hAnsi="国标宋体" w:eastAsia="仿宋_GB2312" w:cs="仿宋_GB2312"/>
                <w:color w:val="auto"/>
                <w:kern w:val="2"/>
                <w:sz w:val="32"/>
                <w:szCs w:val="32"/>
                <w:lang w:val="en-US" w:eastAsia="zh-CN" w:bidi="ar-SA"/>
              </w:rPr>
              <w:t>河源市人民医院高新区门诊部</w:t>
            </w:r>
          </w:p>
        </w:tc>
        <w:tc>
          <w:tcPr>
            <w:tcW w:w="2962" w:type="dxa"/>
            <w:noWrap w:val="0"/>
            <w:vAlign w:val="center"/>
          </w:tcPr>
          <w:p w14:paraId="75EEEEB8">
            <w:pPr>
              <w:keepNext w:val="0"/>
              <w:keepLines w:val="0"/>
              <w:pageBreakBefore w:val="0"/>
              <w:widowControl/>
              <w:suppressLineNumbers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kern w:val="2"/>
                <w:sz w:val="32"/>
                <w:szCs w:val="32"/>
                <w:lang w:val="en-US" w:eastAsia="zh-CN" w:bidi="ar-SA"/>
              </w:rPr>
            </w:pPr>
            <w:r>
              <w:rPr>
                <w:rFonts w:hint="eastAsia" w:ascii="国标宋体" w:hAnsi="国标宋体" w:eastAsia="仿宋_GB2312" w:cs="仿宋_GB2312"/>
                <w:color w:val="auto"/>
                <w:kern w:val="2"/>
                <w:sz w:val="32"/>
                <w:szCs w:val="32"/>
                <w:lang w:val="en-US" w:eastAsia="zh-CN" w:bidi="ar-SA"/>
              </w:rPr>
              <w:t>0762-3185002</w:t>
            </w:r>
          </w:p>
        </w:tc>
      </w:tr>
    </w:tbl>
    <w:p w14:paraId="0046A37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sz w:val="32"/>
          <w:szCs w:val="32"/>
          <w:lang w:val="en-US" w:eastAsia="zh-CN"/>
        </w:rPr>
        <w:t>3.其他事项：体检前需提前拨打咨询电话预约，携带本人身份证和人才卡，在自然年度内享受体检服务。</w:t>
      </w:r>
    </w:p>
    <w:p w14:paraId="77352208">
      <w:pPr>
        <w:pStyle w:val="2"/>
        <w:keepNext w:val="0"/>
        <w:keepLines w:val="0"/>
        <w:pageBreakBefore w:val="0"/>
        <w:widowControl w:val="0"/>
        <w:kinsoku/>
        <w:wordWrap/>
        <w:overflowPunct/>
        <w:topLinePunct w:val="0"/>
        <w:bidi w:val="0"/>
        <w:snapToGrid/>
        <w:spacing w:line="600" w:lineRule="exact"/>
        <w:ind w:leftChars="0" w:firstLine="720" w:firstLineChars="200"/>
        <w:jc w:val="both"/>
        <w:textAlignment w:val="auto"/>
        <w:rPr>
          <w:rFonts w:hint="eastAsia" w:ascii="国标宋体" w:hAnsi="国标宋体" w:eastAsia="楷体_GB2312" w:cs="楷体_GB2312"/>
          <w:color w:val="auto"/>
          <w:spacing w:val="0"/>
          <w:kern w:val="2"/>
          <w:sz w:val="36"/>
          <w:szCs w:val="36"/>
          <w:highlight w:val="none"/>
          <w:u w:val="none"/>
          <w:lang w:val="en-US" w:eastAsia="zh-CN" w:bidi="ar-SA"/>
        </w:rPr>
      </w:pPr>
      <w:r>
        <w:rPr>
          <w:rFonts w:hint="eastAsia" w:ascii="国标宋体" w:hAnsi="国标宋体" w:eastAsia="楷体_GB2312" w:cs="楷体_GB2312"/>
          <w:color w:val="auto"/>
          <w:spacing w:val="0"/>
          <w:kern w:val="2"/>
          <w:sz w:val="36"/>
          <w:szCs w:val="36"/>
          <w:highlight w:val="none"/>
          <w:u w:val="none"/>
          <w:lang w:val="en-US" w:eastAsia="zh-CN" w:bidi="ar-SA"/>
        </w:rPr>
        <w:t>（十）休闲娱乐服务。</w:t>
      </w:r>
    </w:p>
    <w:p w14:paraId="0A5A67F4">
      <w:pPr>
        <w:pStyle w:val="2"/>
        <w:keepNext w:val="0"/>
        <w:keepLines w:val="0"/>
        <w:pageBreakBefore w:val="0"/>
        <w:numPr>
          <w:ilvl w:val="0"/>
          <w:numId w:val="0"/>
        </w:numPr>
        <w:kinsoku/>
        <w:overflowPunct/>
        <w:topLinePunct w:val="0"/>
        <w:bidi w:val="0"/>
        <w:snapToGrid/>
        <w:spacing w:line="600" w:lineRule="exact"/>
        <w:ind w:leftChars="0" w:firstLine="640" w:firstLineChars="200"/>
        <w:textAlignment w:val="auto"/>
        <w:rPr>
          <w:rFonts w:hint="eastAsia" w:ascii="国标宋体" w:hAnsi="国标宋体" w:eastAsia="仿宋_GB2312" w:cs="仿宋_GB2312"/>
          <w:color w:val="auto"/>
          <w:kern w:val="0"/>
          <w:sz w:val="32"/>
          <w:szCs w:val="32"/>
          <w:lang w:val="en-US" w:eastAsia="zh-CN" w:bidi="ar"/>
        </w:rPr>
      </w:pPr>
      <w:r>
        <w:rPr>
          <w:rFonts w:hint="eastAsia" w:ascii="国标宋体" w:hAnsi="国标宋体" w:eastAsia="仿宋_GB2312" w:cs="仿宋_GB2312"/>
          <w:color w:val="auto"/>
          <w:kern w:val="2"/>
          <w:sz w:val="32"/>
          <w:szCs w:val="32"/>
          <w:lang w:val="en-US" w:eastAsia="zh-CN" w:bidi="ar"/>
        </w:rPr>
        <w:t>1.河源文旅卡：持卡人每年可免费申领“河源文旅卡”，凭“河源文旅卡”在有效期内可享受相关合作景区免费游玩，</w:t>
      </w:r>
      <w:r>
        <w:rPr>
          <w:rFonts w:hint="eastAsia" w:ascii="国标宋体" w:hAnsi="国标宋体" w:eastAsia="仿宋_GB2312" w:cs="仿宋_GB2312"/>
          <w:color w:val="auto"/>
          <w:kern w:val="0"/>
          <w:sz w:val="32"/>
          <w:szCs w:val="32"/>
          <w:lang w:val="en-US" w:eastAsia="zh-CN" w:bidi="ar"/>
        </w:rPr>
        <w:t>可自行登录微信小程序“河源文旅卡”，查询游玩景区名单。</w:t>
      </w:r>
    </w:p>
    <w:tbl>
      <w:tblPr>
        <w:tblStyle w:val="12"/>
        <w:tblpPr w:leftFromText="180" w:rightFromText="180" w:vertAnchor="text" w:horzAnchor="page" w:tblpX="1767" w:tblpY="624"/>
        <w:tblOverlap w:val="never"/>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3128"/>
        <w:gridCol w:w="2459"/>
      </w:tblGrid>
      <w:tr w14:paraId="41DC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949" w:type="dxa"/>
            <w:noWrap w:val="0"/>
            <w:vAlign w:val="top"/>
          </w:tcPr>
          <w:p w14:paraId="495DEB9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受理单位</w:t>
            </w:r>
          </w:p>
        </w:tc>
        <w:tc>
          <w:tcPr>
            <w:tcW w:w="3128" w:type="dxa"/>
            <w:noWrap w:val="0"/>
            <w:vAlign w:val="top"/>
          </w:tcPr>
          <w:p w14:paraId="0D36119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办理</w:t>
            </w:r>
            <w:r>
              <w:rPr>
                <w:rFonts w:hint="default" w:ascii="国标宋体" w:hAnsi="国标宋体" w:eastAsia="黑体" w:cs="黑体"/>
                <w:color w:val="auto"/>
                <w:sz w:val="32"/>
                <w:szCs w:val="32"/>
                <w:lang w:val="en-US" w:eastAsia="zh-CN"/>
              </w:rPr>
              <w:t>地址</w:t>
            </w:r>
          </w:p>
        </w:tc>
        <w:tc>
          <w:tcPr>
            <w:tcW w:w="2459" w:type="dxa"/>
            <w:noWrap w:val="0"/>
            <w:vAlign w:val="top"/>
          </w:tcPr>
          <w:p w14:paraId="353DE6D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咨询电话</w:t>
            </w:r>
          </w:p>
        </w:tc>
      </w:tr>
      <w:tr w14:paraId="5B06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949" w:type="dxa"/>
            <w:noWrap w:val="0"/>
            <w:vAlign w:val="top"/>
          </w:tcPr>
          <w:p w14:paraId="546A8223">
            <w:pPr>
              <w:pStyle w:val="2"/>
              <w:keepNext w:val="0"/>
              <w:keepLines w:val="0"/>
              <w:pageBreakBefore w:val="0"/>
              <w:numPr>
                <w:ilvl w:val="0"/>
                <w:numId w:val="0"/>
              </w:numPr>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kern w:val="2"/>
                <w:sz w:val="32"/>
                <w:szCs w:val="32"/>
                <w:lang w:val="en-US" w:eastAsia="zh-CN" w:bidi="ar-SA"/>
              </w:rPr>
            </w:pPr>
            <w:r>
              <w:rPr>
                <w:rFonts w:hint="eastAsia" w:ascii="国标宋体" w:hAnsi="国标宋体" w:eastAsia="仿宋_GB2312" w:cs="仿宋_GB2312"/>
                <w:color w:val="auto"/>
                <w:kern w:val="2"/>
                <w:sz w:val="32"/>
                <w:szCs w:val="32"/>
                <w:lang w:val="en-US" w:eastAsia="zh-CN" w:bidi="ar-SA"/>
              </w:rPr>
              <w:t>高新区管委会</w:t>
            </w:r>
          </w:p>
          <w:p w14:paraId="466478A3">
            <w:pPr>
              <w:pStyle w:val="2"/>
              <w:keepNext w:val="0"/>
              <w:keepLines w:val="0"/>
              <w:pageBreakBefore w:val="0"/>
              <w:numPr>
                <w:ilvl w:val="0"/>
                <w:numId w:val="0"/>
              </w:numPr>
              <w:kinsoku/>
              <w:wordWrap/>
              <w:overflowPunct/>
              <w:topLinePunct w:val="0"/>
              <w:bidi w:val="0"/>
              <w:snapToGrid/>
              <w:spacing w:line="600" w:lineRule="exact"/>
              <w:ind w:left="0" w:leftChars="0" w:firstLine="0" w:firstLineChars="0"/>
              <w:jc w:val="center"/>
              <w:textAlignment w:val="auto"/>
              <w:rPr>
                <w:rFonts w:hint="default" w:ascii="国标宋体" w:hAnsi="国标宋体" w:eastAsia="仿宋_GB2312" w:cs="仿宋_GB2312"/>
                <w:color w:val="auto"/>
                <w:kern w:val="2"/>
                <w:sz w:val="32"/>
                <w:szCs w:val="32"/>
                <w:lang w:val="en-US" w:eastAsia="zh-CN" w:bidi="ar-SA"/>
              </w:rPr>
            </w:pPr>
            <w:r>
              <w:rPr>
                <w:rFonts w:hint="eastAsia" w:ascii="国标宋体" w:hAnsi="国标宋体" w:eastAsia="仿宋_GB2312" w:cs="仿宋_GB2312"/>
                <w:color w:val="auto"/>
                <w:kern w:val="2"/>
                <w:sz w:val="32"/>
                <w:szCs w:val="32"/>
                <w:lang w:val="en-US" w:eastAsia="zh-CN" w:bidi="ar-SA"/>
              </w:rPr>
              <w:t>社会事务局</w:t>
            </w:r>
          </w:p>
        </w:tc>
        <w:tc>
          <w:tcPr>
            <w:tcW w:w="3128" w:type="dxa"/>
            <w:noWrap w:val="0"/>
            <w:vAlign w:val="top"/>
          </w:tcPr>
          <w:p w14:paraId="293EADD9">
            <w:pPr>
              <w:pStyle w:val="2"/>
              <w:keepNext w:val="0"/>
              <w:keepLines w:val="0"/>
              <w:pageBreakBefore w:val="0"/>
              <w:numPr>
                <w:ilvl w:val="0"/>
                <w:numId w:val="0"/>
              </w:numPr>
              <w:kinsoku/>
              <w:wordWrap/>
              <w:overflowPunct/>
              <w:topLinePunct w:val="0"/>
              <w:bidi w:val="0"/>
              <w:snapToGrid/>
              <w:spacing w:line="600" w:lineRule="exact"/>
              <w:ind w:left="0" w:leftChars="0" w:firstLine="0" w:firstLineChars="0"/>
              <w:jc w:val="center"/>
              <w:textAlignment w:val="auto"/>
              <w:rPr>
                <w:rFonts w:hint="default" w:ascii="国标宋体" w:hAnsi="国标宋体" w:eastAsia="仿宋_GB2312" w:cs="仿宋_GB2312"/>
                <w:color w:val="auto"/>
                <w:kern w:val="2"/>
                <w:sz w:val="32"/>
                <w:szCs w:val="32"/>
                <w:lang w:val="en-US" w:eastAsia="zh-CN" w:bidi="ar-SA"/>
              </w:rPr>
            </w:pPr>
            <w:r>
              <w:rPr>
                <w:rFonts w:hint="eastAsia" w:ascii="国标宋体" w:hAnsi="国标宋体" w:eastAsia="仿宋_GB2312" w:cs="仿宋_GB2312"/>
                <w:color w:val="auto"/>
                <w:kern w:val="2"/>
                <w:sz w:val="32"/>
                <w:szCs w:val="32"/>
                <w:lang w:val="en-US" w:eastAsia="zh-CN" w:bidi="ar-SA"/>
              </w:rPr>
              <w:t>河源市高新区创业服务中心九楼946室</w:t>
            </w:r>
          </w:p>
        </w:tc>
        <w:tc>
          <w:tcPr>
            <w:tcW w:w="2459" w:type="dxa"/>
            <w:noWrap w:val="0"/>
            <w:vAlign w:val="top"/>
          </w:tcPr>
          <w:p w14:paraId="357951CF">
            <w:pPr>
              <w:pStyle w:val="2"/>
              <w:keepNext w:val="0"/>
              <w:keepLines w:val="0"/>
              <w:pageBreakBefore w:val="0"/>
              <w:numPr>
                <w:ilvl w:val="0"/>
                <w:numId w:val="0"/>
              </w:numPr>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kern w:val="2"/>
                <w:sz w:val="32"/>
                <w:szCs w:val="32"/>
                <w:lang w:val="en-US" w:eastAsia="zh-CN" w:bidi="ar-SA"/>
              </w:rPr>
            </w:pPr>
            <w:r>
              <w:rPr>
                <w:rFonts w:hint="eastAsia" w:ascii="国标宋体" w:hAnsi="国标宋体" w:eastAsia="仿宋_GB2312" w:cs="仿宋_GB2312"/>
                <w:color w:val="auto"/>
                <w:kern w:val="2"/>
                <w:sz w:val="32"/>
                <w:szCs w:val="32"/>
                <w:lang w:val="en-US" w:eastAsia="zh-CN" w:bidi="ar-SA"/>
              </w:rPr>
              <w:t>0762-3602399</w:t>
            </w:r>
          </w:p>
        </w:tc>
      </w:tr>
    </w:tbl>
    <w:p w14:paraId="2BF87434">
      <w:pPr>
        <w:pStyle w:val="2"/>
        <w:keepNext w:val="0"/>
        <w:keepLines w:val="0"/>
        <w:pageBreakBefore w:val="0"/>
        <w:numPr>
          <w:ilvl w:val="0"/>
          <w:numId w:val="0"/>
        </w:numPr>
        <w:kinsoku/>
        <w:overflowPunct/>
        <w:topLinePunct w:val="0"/>
        <w:bidi w:val="0"/>
        <w:snapToGrid/>
        <w:spacing w:line="600" w:lineRule="exact"/>
        <w:ind w:firstLine="640" w:firstLineChars="200"/>
        <w:textAlignment w:val="auto"/>
        <w:rPr>
          <w:rFonts w:hint="eastAsia" w:ascii="国标宋体" w:hAnsi="国标宋体" w:eastAsia="仿宋_GB2312" w:cs="仿宋_GB2312"/>
          <w:color w:val="auto"/>
          <w:kern w:val="0"/>
          <w:sz w:val="32"/>
          <w:szCs w:val="32"/>
          <w:lang w:val="en-US" w:eastAsia="zh-CN" w:bidi="ar"/>
        </w:rPr>
      </w:pPr>
      <w:r>
        <w:rPr>
          <w:rFonts w:hint="eastAsia" w:ascii="国标宋体" w:hAnsi="国标宋体" w:eastAsia="仿宋_GB2312" w:cs="仿宋_GB2312"/>
          <w:color w:val="auto"/>
          <w:kern w:val="0"/>
          <w:sz w:val="32"/>
          <w:szCs w:val="32"/>
          <w:lang w:val="en-US" w:eastAsia="zh-CN" w:bidi="ar"/>
        </w:rPr>
        <w:t>（1）受理单位、地址和电话：</w:t>
      </w:r>
    </w:p>
    <w:p w14:paraId="6AC992FD">
      <w:pPr>
        <w:pStyle w:val="2"/>
        <w:keepNext w:val="0"/>
        <w:keepLines w:val="0"/>
        <w:pageBreakBefore w:val="0"/>
        <w:numPr>
          <w:ilvl w:val="0"/>
          <w:numId w:val="0"/>
        </w:numPr>
        <w:kinsoku/>
        <w:overflowPunct/>
        <w:topLinePunct w:val="0"/>
        <w:bidi w:val="0"/>
        <w:snapToGrid/>
        <w:spacing w:line="600" w:lineRule="exact"/>
        <w:ind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（2）申领程序：持卡人线上提出申请，社会事务局受理。</w:t>
      </w:r>
    </w:p>
    <w:p w14:paraId="0E8EDF6B">
      <w:pPr>
        <w:pStyle w:val="2"/>
        <w:keepNext w:val="0"/>
        <w:keepLines w:val="0"/>
        <w:pageBreakBefore w:val="0"/>
        <w:numPr>
          <w:ilvl w:val="0"/>
          <w:numId w:val="0"/>
        </w:numPr>
        <w:kinsoku/>
        <w:overflowPunct/>
        <w:topLinePunct w:val="0"/>
        <w:bidi w:val="0"/>
        <w:snapToGrid/>
        <w:spacing w:line="600" w:lineRule="exact"/>
        <w:ind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2.生日礼品：根据高新区人才卡名单，在每位人才生日来临之际安排工作人员送上一份蛋糕、鲜花或精美礼盒等生日礼品。</w:t>
      </w:r>
    </w:p>
    <w:tbl>
      <w:tblPr>
        <w:tblStyle w:val="12"/>
        <w:tblpPr w:leftFromText="180" w:rightFromText="180" w:vertAnchor="text" w:horzAnchor="page" w:tblpX="1887" w:tblpY="80"/>
        <w:tblOverlap w:val="never"/>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9"/>
        <w:gridCol w:w="3128"/>
        <w:gridCol w:w="2459"/>
      </w:tblGrid>
      <w:tr w14:paraId="0AEE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949" w:type="dxa"/>
            <w:noWrap w:val="0"/>
            <w:vAlign w:val="top"/>
          </w:tcPr>
          <w:p w14:paraId="282F1E0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受理单位</w:t>
            </w:r>
          </w:p>
        </w:tc>
        <w:tc>
          <w:tcPr>
            <w:tcW w:w="3128" w:type="dxa"/>
            <w:noWrap w:val="0"/>
            <w:vAlign w:val="top"/>
          </w:tcPr>
          <w:p w14:paraId="4F94651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办理</w:t>
            </w:r>
            <w:r>
              <w:rPr>
                <w:rFonts w:hint="default" w:ascii="国标宋体" w:hAnsi="国标宋体" w:eastAsia="黑体" w:cs="黑体"/>
                <w:color w:val="auto"/>
                <w:sz w:val="32"/>
                <w:szCs w:val="32"/>
                <w:lang w:val="en-US" w:eastAsia="zh-CN"/>
              </w:rPr>
              <w:t>地址</w:t>
            </w:r>
          </w:p>
        </w:tc>
        <w:tc>
          <w:tcPr>
            <w:tcW w:w="2459" w:type="dxa"/>
            <w:noWrap w:val="0"/>
            <w:vAlign w:val="top"/>
          </w:tcPr>
          <w:p w14:paraId="2D1284D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咨询电话</w:t>
            </w:r>
          </w:p>
        </w:tc>
      </w:tr>
      <w:tr w14:paraId="0C57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949" w:type="dxa"/>
            <w:noWrap w:val="0"/>
            <w:vAlign w:val="top"/>
          </w:tcPr>
          <w:p w14:paraId="51B84807">
            <w:pPr>
              <w:pStyle w:val="2"/>
              <w:keepNext w:val="0"/>
              <w:keepLines w:val="0"/>
              <w:pageBreakBefore w:val="0"/>
              <w:widowControl w:val="0"/>
              <w:numPr>
                <w:ilvl w:val="0"/>
                <w:numId w:val="0"/>
              </w:numPr>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 w:cs="仿宋"/>
                <w:color w:val="auto"/>
                <w:kern w:val="2"/>
                <w:sz w:val="32"/>
                <w:szCs w:val="32"/>
                <w:highlight w:val="none"/>
                <w:u w:val="none"/>
                <w:vertAlign w:val="baseline"/>
                <w:lang w:val="en-US" w:eastAsia="zh-CN" w:bidi="ar-SA"/>
              </w:rPr>
            </w:pPr>
            <w:r>
              <w:rPr>
                <w:rFonts w:hint="eastAsia" w:ascii="国标宋体" w:hAnsi="国标宋体" w:eastAsia="仿宋" w:cs="仿宋"/>
                <w:color w:val="auto"/>
                <w:kern w:val="2"/>
                <w:sz w:val="32"/>
                <w:szCs w:val="32"/>
                <w:highlight w:val="none"/>
                <w:u w:val="none"/>
                <w:vertAlign w:val="baseline"/>
                <w:lang w:val="en-US" w:eastAsia="zh-CN" w:bidi="ar-SA"/>
              </w:rPr>
              <w:t>高新区管委会</w:t>
            </w:r>
          </w:p>
          <w:p w14:paraId="79B50CFB">
            <w:pPr>
              <w:pStyle w:val="2"/>
              <w:keepNext w:val="0"/>
              <w:keepLines w:val="0"/>
              <w:pageBreakBefore w:val="0"/>
              <w:widowControl w:val="0"/>
              <w:numPr>
                <w:ilvl w:val="0"/>
                <w:numId w:val="0"/>
              </w:numPr>
              <w:kinsoku/>
              <w:wordWrap/>
              <w:overflowPunct/>
              <w:topLinePunct w:val="0"/>
              <w:bidi w:val="0"/>
              <w:snapToGrid/>
              <w:spacing w:line="600" w:lineRule="exact"/>
              <w:ind w:left="0" w:leftChars="0" w:firstLine="0" w:firstLineChars="0"/>
              <w:jc w:val="center"/>
              <w:textAlignment w:val="auto"/>
              <w:rPr>
                <w:rFonts w:hint="default" w:ascii="国标宋体" w:hAnsi="国标宋体" w:eastAsia="仿宋" w:cs="仿宋"/>
                <w:color w:val="auto"/>
                <w:kern w:val="2"/>
                <w:sz w:val="32"/>
                <w:szCs w:val="32"/>
                <w:highlight w:val="none"/>
                <w:u w:val="none"/>
                <w:vertAlign w:val="baseline"/>
                <w:lang w:val="en-US" w:eastAsia="zh-CN" w:bidi="ar-SA"/>
              </w:rPr>
            </w:pPr>
            <w:r>
              <w:rPr>
                <w:rFonts w:hint="eastAsia" w:ascii="国标宋体" w:hAnsi="国标宋体" w:eastAsia="仿宋" w:cs="仿宋"/>
                <w:color w:val="auto"/>
                <w:kern w:val="2"/>
                <w:sz w:val="32"/>
                <w:szCs w:val="32"/>
                <w:highlight w:val="none"/>
                <w:u w:val="none"/>
                <w:vertAlign w:val="baseline"/>
                <w:lang w:val="en-US" w:eastAsia="zh-CN" w:bidi="ar-SA"/>
              </w:rPr>
              <w:t>党政办公室</w:t>
            </w:r>
          </w:p>
        </w:tc>
        <w:tc>
          <w:tcPr>
            <w:tcW w:w="3128" w:type="dxa"/>
            <w:noWrap w:val="0"/>
            <w:vAlign w:val="top"/>
          </w:tcPr>
          <w:p w14:paraId="5B3D2D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both"/>
              <w:textAlignment w:val="auto"/>
              <w:rPr>
                <w:rFonts w:hint="default" w:ascii="国标宋体" w:hAnsi="国标宋体" w:eastAsia="仿宋_GB2312" w:cs="仿宋_GB2312"/>
                <w:i w:val="0"/>
                <w:iCs w:val="0"/>
                <w:caps w:val="0"/>
                <w:color w:val="auto"/>
                <w:spacing w:val="0"/>
                <w:kern w:val="2"/>
                <w:sz w:val="32"/>
                <w:szCs w:val="32"/>
                <w:shd w:val="clear" w:color="auto" w:fill="auto"/>
                <w:lang w:val="en-US" w:eastAsia="zh-CN" w:bidi="ar"/>
              </w:rPr>
            </w:pPr>
            <w:r>
              <w:rPr>
                <w:rFonts w:hint="eastAsia" w:ascii="国标宋体" w:hAnsi="国标宋体" w:eastAsia="仿宋_GB2312" w:cs="仿宋_GB2312"/>
                <w:color w:val="auto"/>
                <w:sz w:val="32"/>
                <w:szCs w:val="32"/>
                <w:lang w:val="en-US" w:eastAsia="zh-CN"/>
              </w:rPr>
              <w:t>河源市高新区创业服务中心</w:t>
            </w:r>
            <w:r>
              <w:rPr>
                <w:rFonts w:hint="eastAsia" w:ascii="国标宋体" w:hAnsi="国标宋体" w:eastAsia="仿宋_GB2312" w:cs="仿宋_GB2312"/>
                <w:color w:val="auto"/>
                <w:sz w:val="32"/>
                <w:szCs w:val="32"/>
                <w:u w:val="none"/>
                <w:lang w:val="en-US" w:eastAsia="zh-CN"/>
              </w:rPr>
              <w:t>十楼1032室</w:t>
            </w:r>
          </w:p>
        </w:tc>
        <w:tc>
          <w:tcPr>
            <w:tcW w:w="2459" w:type="dxa"/>
            <w:noWrap w:val="0"/>
            <w:vAlign w:val="top"/>
          </w:tcPr>
          <w:p w14:paraId="1D439F27">
            <w:pPr>
              <w:pStyle w:val="2"/>
              <w:keepNext w:val="0"/>
              <w:keepLines w:val="0"/>
              <w:pageBreakBefore w:val="0"/>
              <w:widowControl w:val="0"/>
              <w:numPr>
                <w:ilvl w:val="0"/>
                <w:numId w:val="0"/>
              </w:numPr>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bidi="ar-SA"/>
              </w:rPr>
            </w:pPr>
            <w:r>
              <w:rPr>
                <w:rFonts w:hint="eastAsia" w:ascii="国标宋体" w:hAnsi="国标宋体" w:eastAsia="仿宋_GB2312" w:cs="仿宋_GB2312"/>
                <w:color w:val="auto"/>
                <w:sz w:val="32"/>
                <w:szCs w:val="32"/>
                <w:lang w:val="en-US" w:eastAsia="zh-CN"/>
              </w:rPr>
              <w:t>0762-3601383</w:t>
            </w:r>
          </w:p>
        </w:tc>
      </w:tr>
    </w:tbl>
    <w:p w14:paraId="2148C606">
      <w:pPr>
        <w:pStyle w:val="4"/>
        <w:keepNext w:val="0"/>
        <w:keepLines w:val="0"/>
        <w:pageBreakBefore w:val="0"/>
        <w:numPr>
          <w:ilvl w:val="0"/>
          <w:numId w:val="0"/>
        </w:numPr>
        <w:kinsoku/>
        <w:overflowPunct/>
        <w:topLinePunct w:val="0"/>
        <w:bidi w:val="0"/>
        <w:snapToGrid/>
        <w:spacing w:line="600" w:lineRule="exact"/>
        <w:ind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3.人才公交：持卡人可免费乘坐高新区直达河源东站的人才公交专线。</w:t>
      </w:r>
    </w:p>
    <w:p w14:paraId="70D7CEF4">
      <w:pPr>
        <w:pStyle w:val="4"/>
        <w:keepNext w:val="0"/>
        <w:keepLines w:val="0"/>
        <w:pageBreakBefore w:val="0"/>
        <w:numPr>
          <w:ilvl w:val="0"/>
          <w:numId w:val="0"/>
        </w:numPr>
        <w:kinsoku/>
        <w:overflowPunct/>
        <w:topLinePunct w:val="0"/>
        <w:bidi w:val="0"/>
        <w:snapToGrid/>
        <w:spacing w:line="600" w:lineRule="exact"/>
        <w:ind w:leftChars="0" w:firstLine="640" w:firstLineChars="200"/>
        <w:textAlignment w:val="auto"/>
        <w:rPr>
          <w:rFonts w:hint="default"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（1）受理单位、咨询电话：</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080"/>
      </w:tblGrid>
      <w:tr w14:paraId="2C6F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B9AF82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受理单位</w:t>
            </w:r>
          </w:p>
        </w:tc>
        <w:tc>
          <w:tcPr>
            <w:tcW w:w="4080" w:type="dxa"/>
            <w:vAlign w:val="center"/>
          </w:tcPr>
          <w:p w14:paraId="10E19BF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咨询电话</w:t>
            </w:r>
          </w:p>
        </w:tc>
      </w:tr>
      <w:tr w14:paraId="698E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8E5D245">
            <w:pPr>
              <w:pStyle w:val="4"/>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高新区管委会环保和城管局</w:t>
            </w:r>
          </w:p>
        </w:tc>
        <w:tc>
          <w:tcPr>
            <w:tcW w:w="4080" w:type="dxa"/>
            <w:vAlign w:val="center"/>
          </w:tcPr>
          <w:p w14:paraId="2B03A1C2">
            <w:pPr>
              <w:pStyle w:val="4"/>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0762-3602879</w:t>
            </w:r>
          </w:p>
        </w:tc>
      </w:tr>
    </w:tbl>
    <w:p w14:paraId="7D324793">
      <w:pPr>
        <w:pStyle w:val="4"/>
        <w:keepNext w:val="0"/>
        <w:keepLines w:val="0"/>
        <w:pageBreakBefore w:val="0"/>
        <w:numPr>
          <w:ilvl w:val="0"/>
          <w:numId w:val="0"/>
        </w:numPr>
        <w:kinsoku/>
        <w:overflowPunct/>
        <w:topLinePunct w:val="0"/>
        <w:bidi w:val="0"/>
        <w:snapToGrid/>
        <w:spacing w:line="600" w:lineRule="exact"/>
        <w:ind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（2）公交班次：</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1"/>
        <w:gridCol w:w="3241"/>
      </w:tblGrid>
      <w:tr w14:paraId="369A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1" w:type="dxa"/>
          </w:tcPr>
          <w:p w14:paraId="72CBF9D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运营路线</w:t>
            </w:r>
          </w:p>
        </w:tc>
        <w:tc>
          <w:tcPr>
            <w:tcW w:w="3241" w:type="dxa"/>
          </w:tcPr>
          <w:p w14:paraId="57AF90A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运营时间</w:t>
            </w:r>
          </w:p>
        </w:tc>
      </w:tr>
      <w:tr w14:paraId="092B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1" w:type="dxa"/>
          </w:tcPr>
          <w:p w14:paraId="7787AF89">
            <w:pPr>
              <w:pStyle w:val="4"/>
              <w:keepNext w:val="0"/>
              <w:keepLines w:val="0"/>
              <w:pageBreakBefore w:val="0"/>
              <w:kinsoku/>
              <w:overflowPunct/>
              <w:topLinePunct w:val="0"/>
              <w:bidi w:val="0"/>
              <w:snapToGrid/>
              <w:spacing w:line="600" w:lineRule="exact"/>
              <w:ind w:left="0" w:leftChars="0" w:firstLine="0" w:firstLineChars="0"/>
              <w:jc w:val="center"/>
              <w:textAlignment w:val="auto"/>
              <w:rPr>
                <w:rFonts w:hint="default"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高新区公交首末站→河源东站</w:t>
            </w:r>
          </w:p>
        </w:tc>
        <w:tc>
          <w:tcPr>
            <w:tcW w:w="3241" w:type="dxa"/>
          </w:tcPr>
          <w:p w14:paraId="219978E2">
            <w:pPr>
              <w:pStyle w:val="4"/>
              <w:keepNext w:val="0"/>
              <w:keepLines w:val="0"/>
              <w:pageBreakBefore w:val="0"/>
              <w:kinsoku/>
              <w:overflowPunct/>
              <w:topLinePunct w:val="0"/>
              <w:bidi w:val="0"/>
              <w:snapToGrid/>
              <w:spacing w:line="600" w:lineRule="exact"/>
              <w:ind w:left="0" w:leftChars="0" w:firstLine="0" w:firstLineChars="0"/>
              <w:jc w:val="center"/>
              <w:textAlignment w:val="auto"/>
              <w:rPr>
                <w:rFonts w:hint="default"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周五18:00、19:00</w:t>
            </w:r>
          </w:p>
        </w:tc>
      </w:tr>
      <w:tr w14:paraId="5F1B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1" w:type="dxa"/>
          </w:tcPr>
          <w:p w14:paraId="7C21D958">
            <w:pPr>
              <w:pStyle w:val="4"/>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河源东站→高新区公交首末站</w:t>
            </w:r>
          </w:p>
        </w:tc>
        <w:tc>
          <w:tcPr>
            <w:tcW w:w="3241" w:type="dxa"/>
          </w:tcPr>
          <w:p w14:paraId="60C6E94F">
            <w:pPr>
              <w:pStyle w:val="4"/>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周日18:00、周一8:05</w:t>
            </w:r>
          </w:p>
        </w:tc>
      </w:tr>
    </w:tbl>
    <w:p w14:paraId="3A50B0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（3）公交路线：高新区公交首末站—兴工大道（高四路）—百家鲜—今麦郎—饭饭得—高新六路—深河金地创谷—兴业大道（科技七路）—科技四路生活区（南）—香堤雅湾—河源东站。</w:t>
      </w:r>
    </w:p>
    <w:p w14:paraId="751E8BC9">
      <w:pPr>
        <w:pStyle w:val="2"/>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4.消费优惠：持卡人出示高新区人才卡可享受园区购车、咖啡饮品、餐饮、文化体育活动等指定场所消费优惠。</w:t>
      </w:r>
    </w:p>
    <w:p w14:paraId="28DFF82B">
      <w:pPr>
        <w:pStyle w:val="2"/>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kern w:val="2"/>
          <w:sz w:val="32"/>
          <w:szCs w:val="32"/>
          <w:lang w:val="en-US" w:eastAsia="zh-CN" w:bidi="ar"/>
        </w:rPr>
        <w:t>（1）餐饮服务受理单位、咨询电话：</w:t>
      </w:r>
    </w:p>
    <w:tbl>
      <w:tblPr>
        <w:tblStyle w:val="12"/>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3560"/>
      </w:tblGrid>
      <w:tr w14:paraId="51E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1" w:type="dxa"/>
          </w:tcPr>
          <w:p w14:paraId="454556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国标宋体" w:hAnsi="国标宋体" w:eastAsia="黑体" w:cs="黑体"/>
                <w:color w:val="auto"/>
                <w:kern w:val="2"/>
                <w:sz w:val="32"/>
                <w:szCs w:val="32"/>
                <w:lang w:val="en-US" w:eastAsia="zh-CN" w:bidi="ar-SA"/>
              </w:rPr>
            </w:pPr>
            <w:r>
              <w:rPr>
                <w:rFonts w:hint="eastAsia" w:ascii="国标宋体" w:hAnsi="国标宋体" w:eastAsia="黑体" w:cs="黑体"/>
                <w:color w:val="auto"/>
                <w:sz w:val="32"/>
                <w:szCs w:val="32"/>
                <w:lang w:val="en-US" w:eastAsia="zh-CN"/>
              </w:rPr>
              <w:t>受理单位</w:t>
            </w:r>
          </w:p>
        </w:tc>
        <w:tc>
          <w:tcPr>
            <w:tcW w:w="3560" w:type="dxa"/>
          </w:tcPr>
          <w:p w14:paraId="258F4A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国标宋体" w:hAnsi="国标宋体" w:eastAsia="黑体" w:cs="黑体"/>
                <w:color w:val="auto"/>
                <w:kern w:val="2"/>
                <w:sz w:val="32"/>
                <w:szCs w:val="32"/>
                <w:lang w:val="en-US" w:eastAsia="zh-CN" w:bidi="ar-SA"/>
              </w:rPr>
            </w:pPr>
            <w:r>
              <w:rPr>
                <w:rFonts w:hint="eastAsia" w:ascii="国标宋体" w:hAnsi="国标宋体" w:eastAsia="黑体" w:cs="黑体"/>
                <w:color w:val="auto"/>
                <w:sz w:val="32"/>
                <w:szCs w:val="32"/>
                <w:lang w:val="en-US" w:eastAsia="zh-CN"/>
              </w:rPr>
              <w:t>咨询电话</w:t>
            </w:r>
          </w:p>
        </w:tc>
      </w:tr>
      <w:tr w14:paraId="74BC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1" w:type="dxa"/>
          </w:tcPr>
          <w:p w14:paraId="58C5BCC6">
            <w:pPr>
              <w:pStyle w:val="4"/>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高新区管委会社会事务局</w:t>
            </w:r>
          </w:p>
        </w:tc>
        <w:tc>
          <w:tcPr>
            <w:tcW w:w="3560" w:type="dxa"/>
          </w:tcPr>
          <w:p w14:paraId="2F125AD6">
            <w:pPr>
              <w:pStyle w:val="4"/>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0762-3602399</w:t>
            </w:r>
          </w:p>
        </w:tc>
      </w:tr>
    </w:tbl>
    <w:p w14:paraId="7573D0FF">
      <w:pPr>
        <w:pStyle w:val="2"/>
        <w:keepNext w:val="0"/>
        <w:keepLines w:val="0"/>
        <w:pageBreakBefore w:val="0"/>
        <w:numPr>
          <w:ilvl w:val="0"/>
          <w:numId w:val="0"/>
        </w:numPr>
        <w:kinsoku/>
        <w:overflowPunct/>
        <w:topLinePunct w:val="0"/>
        <w:bidi w:val="0"/>
        <w:snapToGrid/>
        <w:spacing w:line="600" w:lineRule="exact"/>
        <w:ind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（2）购车服务受理单位、咨询电话：</w:t>
      </w:r>
    </w:p>
    <w:tbl>
      <w:tblPr>
        <w:tblStyle w:val="12"/>
        <w:tblW w:w="8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3560"/>
      </w:tblGrid>
      <w:tr w14:paraId="484E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1" w:type="dxa"/>
          </w:tcPr>
          <w:p w14:paraId="546660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国标宋体" w:hAnsi="国标宋体" w:eastAsia="黑体" w:cs="黑体"/>
                <w:color w:val="auto"/>
                <w:kern w:val="2"/>
                <w:sz w:val="32"/>
                <w:szCs w:val="32"/>
                <w:lang w:val="en-US" w:eastAsia="zh-CN" w:bidi="ar-SA"/>
              </w:rPr>
            </w:pPr>
            <w:r>
              <w:rPr>
                <w:rFonts w:hint="eastAsia" w:ascii="国标宋体" w:hAnsi="国标宋体" w:eastAsia="黑体" w:cs="黑体"/>
                <w:color w:val="auto"/>
                <w:sz w:val="32"/>
                <w:szCs w:val="32"/>
                <w:lang w:val="en-US" w:eastAsia="zh-CN"/>
              </w:rPr>
              <w:t>受理单位</w:t>
            </w:r>
          </w:p>
        </w:tc>
        <w:tc>
          <w:tcPr>
            <w:tcW w:w="3560" w:type="dxa"/>
          </w:tcPr>
          <w:p w14:paraId="64FCE2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国标宋体" w:hAnsi="国标宋体" w:eastAsia="黑体" w:cs="黑体"/>
                <w:color w:val="auto"/>
                <w:kern w:val="2"/>
                <w:sz w:val="32"/>
                <w:szCs w:val="32"/>
                <w:lang w:val="en-US" w:eastAsia="zh-CN" w:bidi="ar-SA"/>
              </w:rPr>
            </w:pPr>
            <w:r>
              <w:rPr>
                <w:rFonts w:hint="eastAsia" w:ascii="国标宋体" w:hAnsi="国标宋体" w:eastAsia="黑体" w:cs="黑体"/>
                <w:color w:val="auto"/>
                <w:sz w:val="32"/>
                <w:szCs w:val="32"/>
                <w:lang w:val="en-US" w:eastAsia="zh-CN"/>
              </w:rPr>
              <w:t>咨询电话</w:t>
            </w:r>
          </w:p>
        </w:tc>
      </w:tr>
      <w:tr w14:paraId="2EBE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1" w:type="dxa"/>
          </w:tcPr>
          <w:p w14:paraId="3BA31E4E">
            <w:pPr>
              <w:pStyle w:val="4"/>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高新区管委会投资促进局</w:t>
            </w:r>
          </w:p>
        </w:tc>
        <w:tc>
          <w:tcPr>
            <w:tcW w:w="3560" w:type="dxa"/>
          </w:tcPr>
          <w:p w14:paraId="03491A0F">
            <w:pPr>
              <w:pStyle w:val="4"/>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32"/>
                <w:szCs w:val="32"/>
                <w:lang w:val="en-US" w:eastAsia="zh-CN"/>
              </w:rPr>
            </w:pPr>
            <w:r>
              <w:rPr>
                <w:rFonts w:hint="eastAsia" w:ascii="国标宋体" w:hAnsi="国标宋体" w:eastAsia="仿宋_GB2312" w:cs="仿宋_GB2312"/>
                <w:color w:val="auto"/>
                <w:sz w:val="32"/>
                <w:szCs w:val="32"/>
                <w:lang w:val="en-US" w:eastAsia="zh-CN"/>
              </w:rPr>
              <w:t>0762-3600386</w:t>
            </w:r>
          </w:p>
        </w:tc>
      </w:tr>
    </w:tbl>
    <w:p w14:paraId="79062182">
      <w:pPr>
        <w:pStyle w:val="2"/>
        <w:keepNext w:val="0"/>
        <w:keepLines w:val="0"/>
        <w:pageBreakBefore w:val="0"/>
        <w:numPr>
          <w:ilvl w:val="0"/>
          <w:numId w:val="0"/>
        </w:numPr>
        <w:kinsoku/>
        <w:overflowPunct/>
        <w:topLinePunct w:val="0"/>
        <w:bidi w:val="0"/>
        <w:snapToGrid/>
        <w:spacing w:line="600" w:lineRule="exact"/>
        <w:ind w:left="0" w:leftChars="0" w:firstLine="640" w:firstLineChars="200"/>
        <w:textAlignment w:val="auto"/>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color w:val="auto"/>
          <w:kern w:val="2"/>
          <w:sz w:val="32"/>
          <w:szCs w:val="32"/>
          <w:lang w:val="en-US" w:eastAsia="zh-CN" w:bidi="ar"/>
        </w:rPr>
        <w:t>附件：1.合作定点酒店名单（具体合作酒店会根据实际情况动态调整更新）</w:t>
      </w:r>
    </w:p>
    <w:tbl>
      <w:tblPr>
        <w:tblStyle w:val="11"/>
        <w:tblpPr w:leftFromText="180" w:rightFromText="180" w:vertAnchor="text" w:horzAnchor="page" w:tblpX="1880" w:tblpY="377"/>
        <w:tblOverlap w:val="never"/>
        <w:tblW w:w="8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82"/>
        <w:gridCol w:w="3218"/>
      </w:tblGrid>
      <w:tr w14:paraId="42A9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5" w:type="dxa"/>
            <w:vAlign w:val="center"/>
          </w:tcPr>
          <w:p w14:paraId="2E3C3A6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合作酒店</w:t>
            </w:r>
          </w:p>
        </w:tc>
        <w:tc>
          <w:tcPr>
            <w:tcW w:w="2582" w:type="dxa"/>
            <w:vAlign w:val="center"/>
          </w:tcPr>
          <w:p w14:paraId="493A82D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房型</w:t>
            </w:r>
          </w:p>
        </w:tc>
        <w:tc>
          <w:tcPr>
            <w:tcW w:w="3218" w:type="dxa"/>
            <w:vAlign w:val="center"/>
          </w:tcPr>
          <w:p w14:paraId="7D71323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地址及咨询方式</w:t>
            </w:r>
          </w:p>
        </w:tc>
      </w:tr>
      <w:tr w14:paraId="0F92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65" w:type="dxa"/>
            <w:vMerge w:val="restart"/>
            <w:vAlign w:val="center"/>
          </w:tcPr>
          <w:p w14:paraId="568518AA">
            <w:pPr>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r>
              <w:rPr>
                <w:rFonts w:hint="eastAsia" w:ascii="国标宋体" w:hAnsi="国标宋体" w:eastAsia="仿宋_GB2312" w:cs="仿宋_GB2312"/>
                <w:color w:val="auto"/>
                <w:sz w:val="28"/>
                <w:szCs w:val="28"/>
                <w:lang w:val="en-US" w:eastAsia="zh-CN"/>
              </w:rPr>
              <w:t>粤质花园</w:t>
            </w:r>
          </w:p>
          <w:p w14:paraId="031FC157">
            <w:pPr>
              <w:keepNext w:val="0"/>
              <w:keepLines w:val="0"/>
              <w:pageBreakBefore w:val="0"/>
              <w:kinsoku/>
              <w:overflowPunct/>
              <w:topLinePunct w:val="0"/>
              <w:bidi w:val="0"/>
              <w:snapToGrid/>
              <w:spacing w:line="600" w:lineRule="exact"/>
              <w:ind w:left="0" w:leftChars="0" w:firstLine="0" w:firstLineChars="0"/>
              <w:jc w:val="center"/>
              <w:textAlignment w:val="auto"/>
              <w:rPr>
                <w:rFonts w:hint="default" w:ascii="国标宋体" w:hAnsi="国标宋体" w:eastAsia="仿宋_GB2312" w:cs="仿宋_GB2312"/>
                <w:color w:val="auto"/>
                <w:sz w:val="28"/>
                <w:szCs w:val="28"/>
                <w:lang w:val="en-US" w:eastAsia="zh-CN"/>
              </w:rPr>
            </w:pPr>
            <w:r>
              <w:rPr>
                <w:rFonts w:hint="eastAsia" w:ascii="国标宋体" w:hAnsi="国标宋体" w:eastAsia="仿宋_GB2312" w:cs="仿宋_GB2312"/>
                <w:color w:val="auto"/>
                <w:sz w:val="28"/>
                <w:szCs w:val="28"/>
                <w:lang w:val="en-US" w:eastAsia="zh-CN"/>
              </w:rPr>
              <w:t>酒店</w:t>
            </w:r>
          </w:p>
        </w:tc>
        <w:tc>
          <w:tcPr>
            <w:tcW w:w="2582" w:type="dxa"/>
            <w:vAlign w:val="center"/>
          </w:tcPr>
          <w:p w14:paraId="7E570099">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r>
              <w:rPr>
                <w:rFonts w:hint="eastAsia" w:ascii="国标宋体" w:hAnsi="国标宋体" w:eastAsia="仿宋_GB2312" w:cs="仿宋_GB2312"/>
                <w:color w:val="auto"/>
                <w:sz w:val="28"/>
                <w:szCs w:val="28"/>
                <w:u w:val="none"/>
                <w:lang w:val="en-US" w:eastAsia="zh-CN"/>
              </w:rPr>
              <w:t>单人房</w:t>
            </w:r>
          </w:p>
        </w:tc>
        <w:tc>
          <w:tcPr>
            <w:tcW w:w="3218" w:type="dxa"/>
            <w:vMerge w:val="restart"/>
            <w:vAlign w:val="center"/>
          </w:tcPr>
          <w:p w14:paraId="4C0077F4">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default" w:ascii="国标宋体" w:hAnsi="国标宋体" w:eastAsia="仿宋_GB2312"/>
                <w:color w:val="auto"/>
                <w:sz w:val="22"/>
                <w:szCs w:val="28"/>
                <w:lang w:val="en-US" w:eastAsia="zh-CN"/>
              </w:rPr>
            </w:pPr>
            <w:r>
              <w:rPr>
                <w:rFonts w:hint="eastAsia" w:ascii="国标宋体" w:hAnsi="国标宋体" w:eastAsia="仿宋_GB2312" w:cs="仿宋_GB2312"/>
                <w:color w:val="auto"/>
                <w:sz w:val="28"/>
                <w:szCs w:val="28"/>
              </w:rPr>
              <w:t>高新区科技大道与滨江大道交汇南</w:t>
            </w:r>
            <w:r>
              <w:rPr>
                <w:rFonts w:hint="eastAsia" w:ascii="国标宋体" w:hAnsi="国标宋体" w:eastAsia="仿宋_GB2312" w:cs="仿宋_GB2312"/>
                <w:color w:val="auto"/>
                <w:sz w:val="28"/>
                <w:szCs w:val="28"/>
                <w:lang w:val="en-US" w:eastAsia="zh-CN"/>
              </w:rPr>
              <w:t>（0762-2280999）</w:t>
            </w:r>
          </w:p>
        </w:tc>
      </w:tr>
      <w:tr w14:paraId="337D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65" w:type="dxa"/>
            <w:vMerge w:val="continue"/>
            <w:vAlign w:val="center"/>
          </w:tcPr>
          <w:p w14:paraId="6087F65F">
            <w:pPr>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rPr>
            </w:pPr>
          </w:p>
        </w:tc>
        <w:tc>
          <w:tcPr>
            <w:tcW w:w="2582" w:type="dxa"/>
            <w:vAlign w:val="center"/>
          </w:tcPr>
          <w:p w14:paraId="398AEE7C">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r>
              <w:rPr>
                <w:rFonts w:hint="eastAsia" w:ascii="国标宋体" w:hAnsi="国标宋体" w:eastAsia="仿宋_GB2312" w:cs="仿宋_GB2312"/>
                <w:color w:val="auto"/>
                <w:sz w:val="28"/>
                <w:szCs w:val="28"/>
                <w:u w:val="none"/>
                <w:lang w:val="en-US" w:eastAsia="zh-CN"/>
              </w:rPr>
              <w:t>双人房</w:t>
            </w:r>
          </w:p>
        </w:tc>
        <w:tc>
          <w:tcPr>
            <w:tcW w:w="3218" w:type="dxa"/>
            <w:vMerge w:val="continue"/>
            <w:vAlign w:val="center"/>
          </w:tcPr>
          <w:p w14:paraId="128431E6">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rPr>
            </w:pPr>
          </w:p>
        </w:tc>
      </w:tr>
      <w:tr w14:paraId="7851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65" w:type="dxa"/>
            <w:vMerge w:val="restart"/>
            <w:vAlign w:val="center"/>
          </w:tcPr>
          <w:p w14:paraId="031677F8">
            <w:pPr>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r>
              <w:rPr>
                <w:rFonts w:hint="eastAsia" w:ascii="国标宋体" w:hAnsi="国标宋体" w:eastAsia="仿宋_GB2312" w:cs="仿宋_GB2312"/>
                <w:color w:val="auto"/>
                <w:sz w:val="28"/>
                <w:szCs w:val="28"/>
                <w:lang w:val="en-US" w:eastAsia="zh-CN"/>
              </w:rPr>
              <w:t>云天酒店</w:t>
            </w:r>
          </w:p>
        </w:tc>
        <w:tc>
          <w:tcPr>
            <w:tcW w:w="2582" w:type="dxa"/>
            <w:vAlign w:val="center"/>
          </w:tcPr>
          <w:p w14:paraId="62E25085">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rPr>
            </w:pPr>
            <w:r>
              <w:rPr>
                <w:rFonts w:hint="eastAsia" w:ascii="国标宋体" w:hAnsi="国标宋体" w:eastAsia="仿宋_GB2312" w:cs="仿宋_GB2312"/>
                <w:color w:val="auto"/>
                <w:sz w:val="28"/>
                <w:szCs w:val="28"/>
                <w:u w:val="none"/>
                <w:lang w:val="en-US" w:eastAsia="zh-CN"/>
              </w:rPr>
              <w:t>商务大床房</w:t>
            </w:r>
          </w:p>
        </w:tc>
        <w:tc>
          <w:tcPr>
            <w:tcW w:w="3218" w:type="dxa"/>
            <w:vMerge w:val="restart"/>
            <w:vAlign w:val="center"/>
          </w:tcPr>
          <w:p w14:paraId="7C7FBCF9">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rPr>
            </w:pPr>
            <w:r>
              <w:rPr>
                <w:rFonts w:hint="eastAsia" w:ascii="国标宋体" w:hAnsi="国标宋体" w:eastAsia="仿宋_GB2312" w:cs="仿宋_GB2312"/>
                <w:color w:val="auto"/>
                <w:sz w:val="28"/>
                <w:szCs w:val="28"/>
              </w:rPr>
              <w:t>高新区科技四路88号</w:t>
            </w:r>
          </w:p>
          <w:p w14:paraId="2B9B4D2F">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olor w:val="auto"/>
                <w:sz w:val="22"/>
                <w:szCs w:val="28"/>
                <w:lang w:val="en-US" w:eastAsia="zh-CN"/>
              </w:rPr>
            </w:pPr>
            <w:r>
              <w:rPr>
                <w:rFonts w:hint="eastAsia" w:ascii="国标宋体" w:hAnsi="国标宋体" w:eastAsia="仿宋_GB2312" w:cs="仿宋_GB2312"/>
                <w:color w:val="auto"/>
                <w:sz w:val="28"/>
                <w:szCs w:val="28"/>
                <w:lang w:eastAsia="zh-CN"/>
              </w:rPr>
              <w:t>（</w:t>
            </w:r>
            <w:r>
              <w:rPr>
                <w:rFonts w:hint="eastAsia" w:ascii="国标宋体" w:hAnsi="国标宋体" w:eastAsia="仿宋_GB2312" w:cs="仿宋_GB2312"/>
                <w:color w:val="auto"/>
                <w:sz w:val="28"/>
                <w:szCs w:val="28"/>
                <w:lang w:val="en-US" w:eastAsia="zh-CN"/>
              </w:rPr>
              <w:t>0762-</w:t>
            </w:r>
            <w:r>
              <w:rPr>
                <w:rFonts w:hint="eastAsia" w:ascii="国标宋体" w:hAnsi="国标宋体" w:eastAsia="仿宋_GB2312" w:cs="仿宋_GB2312"/>
                <w:color w:val="auto"/>
                <w:sz w:val="28"/>
                <w:szCs w:val="28"/>
              </w:rPr>
              <w:t>3299888</w:t>
            </w:r>
            <w:r>
              <w:rPr>
                <w:rFonts w:hint="eastAsia" w:ascii="国标宋体" w:hAnsi="国标宋体" w:eastAsia="仿宋_GB2312" w:cs="仿宋_GB2312"/>
                <w:color w:val="auto"/>
                <w:sz w:val="28"/>
                <w:szCs w:val="28"/>
                <w:lang w:eastAsia="zh-CN"/>
              </w:rPr>
              <w:t>）</w:t>
            </w:r>
          </w:p>
        </w:tc>
      </w:tr>
      <w:tr w14:paraId="26BE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65" w:type="dxa"/>
            <w:vMerge w:val="continue"/>
            <w:vAlign w:val="center"/>
          </w:tcPr>
          <w:p w14:paraId="588B20F7">
            <w:pPr>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p>
        </w:tc>
        <w:tc>
          <w:tcPr>
            <w:tcW w:w="2582" w:type="dxa"/>
            <w:vAlign w:val="center"/>
          </w:tcPr>
          <w:p w14:paraId="2D2F841E">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rPr>
            </w:pPr>
            <w:r>
              <w:rPr>
                <w:rFonts w:hint="eastAsia" w:ascii="国标宋体" w:hAnsi="国标宋体" w:eastAsia="仿宋_GB2312" w:cs="仿宋_GB2312"/>
                <w:color w:val="auto"/>
                <w:sz w:val="28"/>
                <w:szCs w:val="28"/>
                <w:u w:val="none"/>
                <w:lang w:val="en-US" w:eastAsia="zh-CN"/>
              </w:rPr>
              <w:t>商务双床房</w:t>
            </w:r>
          </w:p>
        </w:tc>
        <w:tc>
          <w:tcPr>
            <w:tcW w:w="3218" w:type="dxa"/>
            <w:vMerge w:val="continue"/>
            <w:vAlign w:val="center"/>
          </w:tcPr>
          <w:p w14:paraId="210ABAF6">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rPr>
            </w:pPr>
          </w:p>
        </w:tc>
      </w:tr>
      <w:tr w14:paraId="036A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65" w:type="dxa"/>
            <w:vMerge w:val="restart"/>
            <w:vAlign w:val="center"/>
          </w:tcPr>
          <w:p w14:paraId="370EA922">
            <w:pPr>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r>
              <w:rPr>
                <w:rFonts w:hint="eastAsia" w:ascii="国标宋体" w:hAnsi="国标宋体" w:eastAsia="仿宋_GB2312" w:cs="仿宋_GB2312"/>
                <w:color w:val="auto"/>
                <w:sz w:val="28"/>
                <w:szCs w:val="28"/>
                <w:lang w:val="en-US" w:eastAsia="zh-CN"/>
              </w:rPr>
              <w:t>维也纳酒店</w:t>
            </w:r>
          </w:p>
        </w:tc>
        <w:tc>
          <w:tcPr>
            <w:tcW w:w="2582" w:type="dxa"/>
            <w:vAlign w:val="center"/>
          </w:tcPr>
          <w:p w14:paraId="7F034CF3">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r>
              <w:rPr>
                <w:rFonts w:hint="eastAsia" w:ascii="国标宋体" w:hAnsi="国标宋体" w:eastAsia="仿宋_GB2312" w:cs="仿宋_GB2312"/>
                <w:color w:val="auto"/>
                <w:sz w:val="28"/>
                <w:szCs w:val="28"/>
                <w:u w:val="none"/>
                <w:lang w:val="en-US" w:eastAsia="zh-CN"/>
              </w:rPr>
              <w:t>豪华单人房</w:t>
            </w:r>
          </w:p>
        </w:tc>
        <w:tc>
          <w:tcPr>
            <w:tcW w:w="3218" w:type="dxa"/>
            <w:vMerge w:val="restart"/>
            <w:vAlign w:val="center"/>
          </w:tcPr>
          <w:p w14:paraId="522D0753">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r>
              <w:rPr>
                <w:rFonts w:hint="eastAsia" w:ascii="国标宋体" w:hAnsi="国标宋体" w:eastAsia="仿宋_GB2312" w:cs="仿宋_GB2312"/>
                <w:color w:val="auto"/>
                <w:sz w:val="28"/>
                <w:szCs w:val="28"/>
                <w:lang w:val="en-US" w:eastAsia="zh-CN"/>
              </w:rPr>
              <w:t>高新区兴业大道</w:t>
            </w:r>
          </w:p>
          <w:p w14:paraId="3EE707A3">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r>
              <w:rPr>
                <w:rFonts w:hint="eastAsia" w:ascii="国标宋体" w:hAnsi="国标宋体" w:eastAsia="仿宋_GB2312" w:cs="仿宋_GB2312"/>
                <w:color w:val="auto"/>
                <w:sz w:val="28"/>
                <w:szCs w:val="28"/>
                <w:lang w:val="en-US" w:eastAsia="zh-CN"/>
              </w:rPr>
              <w:t>高新一路</w:t>
            </w:r>
          </w:p>
          <w:p w14:paraId="4E62BA76">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r>
              <w:rPr>
                <w:rFonts w:hint="eastAsia" w:ascii="国标宋体" w:hAnsi="国标宋体" w:eastAsia="仿宋_GB2312" w:cs="仿宋_GB2312"/>
                <w:color w:val="auto"/>
                <w:sz w:val="28"/>
                <w:szCs w:val="28"/>
                <w:lang w:val="en-US" w:eastAsia="zh-CN"/>
              </w:rPr>
              <w:t>（0762-3348888）</w:t>
            </w:r>
          </w:p>
        </w:tc>
      </w:tr>
      <w:tr w14:paraId="7476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65" w:type="dxa"/>
            <w:vMerge w:val="continue"/>
            <w:vAlign w:val="center"/>
          </w:tcPr>
          <w:p w14:paraId="054ADCD6">
            <w:pPr>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p>
        </w:tc>
        <w:tc>
          <w:tcPr>
            <w:tcW w:w="2582" w:type="dxa"/>
            <w:vAlign w:val="center"/>
          </w:tcPr>
          <w:p w14:paraId="26D41324">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r>
              <w:rPr>
                <w:rFonts w:hint="eastAsia" w:ascii="国标宋体" w:hAnsi="国标宋体" w:eastAsia="仿宋_GB2312" w:cs="仿宋_GB2312"/>
                <w:color w:val="auto"/>
                <w:sz w:val="28"/>
                <w:szCs w:val="28"/>
                <w:u w:val="none"/>
                <w:lang w:val="en-US" w:eastAsia="zh-CN"/>
              </w:rPr>
              <w:t>豪华双人房</w:t>
            </w:r>
          </w:p>
        </w:tc>
        <w:tc>
          <w:tcPr>
            <w:tcW w:w="3218" w:type="dxa"/>
            <w:vMerge w:val="continue"/>
            <w:vAlign w:val="center"/>
          </w:tcPr>
          <w:p w14:paraId="67C649BB">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p>
        </w:tc>
      </w:tr>
      <w:tr w14:paraId="2E19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65" w:type="dxa"/>
            <w:vMerge w:val="restart"/>
            <w:vAlign w:val="center"/>
          </w:tcPr>
          <w:p w14:paraId="78FA011F">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r>
              <w:rPr>
                <w:rFonts w:hint="eastAsia" w:ascii="国标宋体" w:hAnsi="国标宋体" w:eastAsia="仿宋_GB2312" w:cs="仿宋_GB2312"/>
                <w:color w:val="auto"/>
                <w:sz w:val="28"/>
                <w:szCs w:val="28"/>
                <w:u w:val="none"/>
                <w:lang w:val="en-US" w:eastAsia="zh-CN"/>
              </w:rPr>
              <w:t>合生酒店</w:t>
            </w:r>
          </w:p>
        </w:tc>
        <w:tc>
          <w:tcPr>
            <w:tcW w:w="2582" w:type="dxa"/>
            <w:vAlign w:val="center"/>
          </w:tcPr>
          <w:p w14:paraId="3C4CC616">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r>
              <w:rPr>
                <w:rFonts w:hint="eastAsia" w:ascii="国标宋体" w:hAnsi="国标宋体" w:eastAsia="仿宋_GB2312" w:cs="仿宋_GB2312"/>
                <w:color w:val="auto"/>
                <w:sz w:val="28"/>
                <w:szCs w:val="28"/>
                <w:u w:val="none"/>
                <w:lang w:val="en-US" w:eastAsia="zh-CN"/>
              </w:rPr>
              <w:t>商务大床房</w:t>
            </w:r>
          </w:p>
        </w:tc>
        <w:tc>
          <w:tcPr>
            <w:tcW w:w="3218" w:type="dxa"/>
            <w:vMerge w:val="restart"/>
            <w:vAlign w:val="center"/>
          </w:tcPr>
          <w:p w14:paraId="00AD48BF">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r>
              <w:rPr>
                <w:rFonts w:hint="eastAsia" w:ascii="国标宋体" w:hAnsi="国标宋体" w:eastAsia="仿宋_GB2312" w:cs="仿宋_GB2312"/>
                <w:color w:val="auto"/>
                <w:sz w:val="28"/>
                <w:szCs w:val="28"/>
                <w:lang w:val="en-US" w:eastAsia="zh-CN"/>
              </w:rPr>
              <w:t>高新区兴业大道与高新一路</w:t>
            </w:r>
            <w:r>
              <w:rPr>
                <w:rFonts w:hint="eastAsia" w:ascii="国标宋体" w:hAnsi="国标宋体" w:eastAsia="仿宋_GB2312" w:cs="仿宋_GB2312"/>
                <w:color w:val="auto"/>
                <w:sz w:val="28"/>
                <w:szCs w:val="28"/>
                <w:u w:val="none"/>
                <w:lang w:val="en-US" w:eastAsia="zh-CN"/>
              </w:rPr>
              <w:t>交汇</w:t>
            </w:r>
            <w:r>
              <w:rPr>
                <w:rFonts w:hint="eastAsia" w:ascii="国标宋体" w:hAnsi="国标宋体" w:eastAsia="仿宋_GB2312" w:cs="仿宋_GB2312"/>
                <w:color w:val="auto"/>
                <w:sz w:val="28"/>
                <w:szCs w:val="28"/>
                <w:lang w:val="en-US" w:eastAsia="zh-CN"/>
              </w:rPr>
              <w:t>工商银行旁</w:t>
            </w:r>
          </w:p>
          <w:p w14:paraId="4F1B74CD">
            <w:pPr>
              <w:keepNext w:val="0"/>
              <w:keepLines w:val="0"/>
              <w:pageBreakBefore w:val="0"/>
              <w:widowControl w:val="0"/>
              <w:kinsoku/>
              <w:wordWrap/>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8"/>
                <w:szCs w:val="28"/>
                <w:lang w:val="en-US" w:eastAsia="zh-CN"/>
              </w:rPr>
            </w:pPr>
            <w:r>
              <w:rPr>
                <w:rFonts w:hint="eastAsia" w:ascii="国标宋体" w:hAnsi="国标宋体" w:eastAsia="仿宋_GB2312" w:cs="仿宋_GB2312"/>
                <w:color w:val="auto"/>
                <w:sz w:val="28"/>
                <w:szCs w:val="28"/>
                <w:lang w:val="en-US" w:eastAsia="zh-CN"/>
              </w:rPr>
              <w:t>（0762-3233333）</w:t>
            </w:r>
          </w:p>
        </w:tc>
      </w:tr>
      <w:tr w14:paraId="72559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65" w:type="dxa"/>
            <w:vMerge w:val="continue"/>
            <w:vAlign w:val="center"/>
          </w:tcPr>
          <w:p w14:paraId="7593A70A">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p>
        </w:tc>
        <w:tc>
          <w:tcPr>
            <w:tcW w:w="2582" w:type="dxa"/>
            <w:vAlign w:val="center"/>
          </w:tcPr>
          <w:p w14:paraId="5F07EA6B">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r>
              <w:rPr>
                <w:rFonts w:hint="eastAsia" w:ascii="国标宋体" w:hAnsi="国标宋体" w:eastAsia="仿宋_GB2312" w:cs="仿宋_GB2312"/>
                <w:color w:val="auto"/>
                <w:sz w:val="28"/>
                <w:szCs w:val="28"/>
                <w:u w:val="none"/>
                <w:lang w:val="en-US" w:eastAsia="zh-CN"/>
              </w:rPr>
              <w:t>商务双床房</w:t>
            </w:r>
          </w:p>
        </w:tc>
        <w:tc>
          <w:tcPr>
            <w:tcW w:w="3218" w:type="dxa"/>
            <w:vMerge w:val="continue"/>
            <w:vAlign w:val="center"/>
          </w:tcPr>
          <w:p w14:paraId="2DF74BD7">
            <w:pPr>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4"/>
                <w:szCs w:val="24"/>
              </w:rPr>
            </w:pPr>
          </w:p>
        </w:tc>
      </w:tr>
      <w:tr w14:paraId="2B24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65" w:type="dxa"/>
            <w:vMerge w:val="continue"/>
            <w:vAlign w:val="center"/>
          </w:tcPr>
          <w:p w14:paraId="5B5FC744">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p>
        </w:tc>
        <w:tc>
          <w:tcPr>
            <w:tcW w:w="2582" w:type="dxa"/>
            <w:vAlign w:val="center"/>
          </w:tcPr>
          <w:p w14:paraId="127E2663">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r>
              <w:rPr>
                <w:rFonts w:hint="eastAsia" w:ascii="国标宋体" w:hAnsi="国标宋体" w:eastAsia="仿宋_GB2312" w:cs="仿宋_GB2312"/>
                <w:color w:val="auto"/>
                <w:sz w:val="28"/>
                <w:szCs w:val="28"/>
                <w:u w:val="none"/>
                <w:lang w:val="en-US" w:eastAsia="zh-CN"/>
              </w:rPr>
              <w:t>行政大床房</w:t>
            </w:r>
          </w:p>
        </w:tc>
        <w:tc>
          <w:tcPr>
            <w:tcW w:w="3218" w:type="dxa"/>
            <w:vMerge w:val="continue"/>
            <w:vAlign w:val="center"/>
          </w:tcPr>
          <w:p w14:paraId="1326E79C">
            <w:pPr>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4"/>
                <w:szCs w:val="24"/>
              </w:rPr>
            </w:pPr>
          </w:p>
        </w:tc>
      </w:tr>
      <w:tr w14:paraId="11B7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65" w:type="dxa"/>
            <w:vMerge w:val="continue"/>
            <w:vAlign w:val="center"/>
          </w:tcPr>
          <w:p w14:paraId="21A90055">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p>
        </w:tc>
        <w:tc>
          <w:tcPr>
            <w:tcW w:w="2582" w:type="dxa"/>
            <w:vAlign w:val="center"/>
          </w:tcPr>
          <w:p w14:paraId="5F483531">
            <w:pPr>
              <w:keepNext w:val="0"/>
              <w:keepLines w:val="0"/>
              <w:pageBreakBefore w:val="0"/>
              <w:kinsoku/>
              <w:overflowPunct/>
              <w:topLinePunct w:val="0"/>
              <w:bidi w:val="0"/>
              <w:snapToGrid/>
              <w:spacing w:line="600" w:lineRule="exact"/>
              <w:ind w:left="0" w:leftChars="0" w:right="-84" w:rightChars="-40" w:firstLine="0" w:firstLineChars="0"/>
              <w:jc w:val="center"/>
              <w:textAlignment w:val="auto"/>
              <w:rPr>
                <w:rFonts w:hint="eastAsia" w:ascii="国标宋体" w:hAnsi="国标宋体" w:eastAsia="仿宋_GB2312" w:cs="仿宋_GB2312"/>
                <w:color w:val="auto"/>
                <w:sz w:val="28"/>
                <w:szCs w:val="28"/>
                <w:u w:val="none"/>
                <w:lang w:val="en-US" w:eastAsia="zh-CN"/>
              </w:rPr>
            </w:pPr>
            <w:r>
              <w:rPr>
                <w:rFonts w:hint="eastAsia" w:ascii="国标宋体" w:hAnsi="国标宋体" w:eastAsia="仿宋_GB2312" w:cs="仿宋_GB2312"/>
                <w:color w:val="auto"/>
                <w:sz w:val="28"/>
                <w:szCs w:val="28"/>
                <w:u w:val="none"/>
                <w:lang w:val="en-US" w:eastAsia="zh-CN"/>
              </w:rPr>
              <w:t>行政双床房</w:t>
            </w:r>
          </w:p>
        </w:tc>
        <w:tc>
          <w:tcPr>
            <w:tcW w:w="3218" w:type="dxa"/>
            <w:vMerge w:val="continue"/>
            <w:vAlign w:val="center"/>
          </w:tcPr>
          <w:p w14:paraId="2D4C7818">
            <w:pPr>
              <w:keepNext w:val="0"/>
              <w:keepLines w:val="0"/>
              <w:pageBreakBefore w:val="0"/>
              <w:kinsoku/>
              <w:overflowPunct/>
              <w:topLinePunct w:val="0"/>
              <w:bidi w:val="0"/>
              <w:snapToGrid/>
              <w:spacing w:line="600" w:lineRule="exact"/>
              <w:ind w:left="0" w:leftChars="0" w:firstLine="0" w:firstLineChars="0"/>
              <w:jc w:val="center"/>
              <w:textAlignment w:val="auto"/>
              <w:rPr>
                <w:rFonts w:hint="eastAsia" w:ascii="国标宋体" w:hAnsi="国标宋体" w:eastAsia="仿宋_GB2312" w:cs="仿宋_GB2312"/>
                <w:color w:val="auto"/>
                <w:sz w:val="24"/>
                <w:szCs w:val="24"/>
              </w:rPr>
            </w:pPr>
          </w:p>
        </w:tc>
      </w:tr>
      <w:tr w14:paraId="0876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exact"/>
        </w:trPr>
        <w:tc>
          <w:tcPr>
            <w:tcW w:w="8265" w:type="dxa"/>
            <w:gridSpan w:val="3"/>
            <w:vAlign w:val="center"/>
          </w:tcPr>
          <w:p w14:paraId="3CC4425E">
            <w:pPr>
              <w:keepNext w:val="0"/>
              <w:keepLines w:val="0"/>
              <w:pageBreakBefore w:val="0"/>
              <w:kinsoku/>
              <w:overflowPunct/>
              <w:topLinePunct w:val="0"/>
              <w:bidi w:val="0"/>
              <w:snapToGrid/>
              <w:spacing w:line="600" w:lineRule="exact"/>
              <w:ind w:left="0" w:leftChars="0" w:firstLine="0" w:firstLineChars="0"/>
              <w:jc w:val="left"/>
              <w:textAlignment w:val="auto"/>
              <w:rPr>
                <w:rFonts w:hint="eastAsia" w:ascii="国标宋体" w:hAnsi="国标宋体" w:eastAsia="仿宋_GB2312" w:cs="仿宋_GB2312"/>
                <w:color w:val="auto"/>
                <w:sz w:val="24"/>
                <w:szCs w:val="24"/>
              </w:rPr>
            </w:pPr>
            <w:r>
              <w:rPr>
                <w:rFonts w:hint="eastAsia" w:ascii="国标宋体" w:hAnsi="国标宋体" w:eastAsia="仿宋_GB2312" w:cs="仿宋_GB2312"/>
                <w:b/>
                <w:bCs/>
                <w:color w:val="auto"/>
                <w:sz w:val="28"/>
                <w:szCs w:val="28"/>
                <w:lang w:val="en-US" w:eastAsia="zh-CN"/>
              </w:rPr>
              <w:t>备注：合作酒店在法定节假日及河源市各大展会期间房价另议。</w:t>
            </w:r>
          </w:p>
        </w:tc>
      </w:tr>
    </w:tbl>
    <w:p w14:paraId="65DB242B">
      <w:pPr>
        <w:pStyle w:val="2"/>
        <w:numPr>
          <w:ilvl w:val="0"/>
          <w:numId w:val="0"/>
        </w:numPr>
        <w:rPr>
          <w:rFonts w:hint="eastAsia" w:ascii="国标宋体" w:hAnsi="国标宋体" w:eastAsia="仿宋_GB2312" w:cs="仿宋_GB2312"/>
          <w:b/>
          <w:bCs/>
          <w:color w:val="auto"/>
          <w:kern w:val="2"/>
          <w:sz w:val="32"/>
          <w:szCs w:val="32"/>
          <w:lang w:val="en-US" w:eastAsia="zh-CN" w:bidi="ar"/>
        </w:rPr>
      </w:pPr>
    </w:p>
    <w:p w14:paraId="6EB5BB80">
      <w:pPr>
        <w:pStyle w:val="2"/>
        <w:numPr>
          <w:ilvl w:val="0"/>
          <w:numId w:val="0"/>
        </w:numPr>
        <w:ind w:left="0" w:leftChars="0" w:firstLine="643" w:firstLineChars="200"/>
        <w:rPr>
          <w:rFonts w:hint="eastAsia" w:ascii="国标宋体" w:hAnsi="国标宋体" w:eastAsia="仿宋_GB2312" w:cs="仿宋_GB2312"/>
          <w:b/>
          <w:bCs/>
          <w:color w:val="auto"/>
          <w:kern w:val="2"/>
          <w:sz w:val="32"/>
          <w:szCs w:val="32"/>
          <w:lang w:val="en-US" w:eastAsia="zh-CN" w:bidi="ar"/>
        </w:rPr>
      </w:pPr>
    </w:p>
    <w:p w14:paraId="0C866ECB">
      <w:pPr>
        <w:pStyle w:val="2"/>
        <w:numPr>
          <w:ilvl w:val="0"/>
          <w:numId w:val="0"/>
        </w:numPr>
        <w:ind w:left="0" w:leftChars="0" w:firstLine="643" w:firstLineChars="200"/>
        <w:rPr>
          <w:rFonts w:hint="eastAsia" w:ascii="国标宋体" w:hAnsi="国标宋体" w:eastAsia="仿宋_GB2312" w:cs="仿宋_GB2312"/>
          <w:b/>
          <w:bCs/>
          <w:color w:val="auto"/>
          <w:kern w:val="2"/>
          <w:sz w:val="32"/>
          <w:szCs w:val="32"/>
          <w:lang w:val="en-US" w:eastAsia="zh-CN" w:bidi="ar"/>
        </w:rPr>
      </w:pPr>
    </w:p>
    <w:p w14:paraId="7C9B72D2">
      <w:pPr>
        <w:pStyle w:val="2"/>
        <w:numPr>
          <w:ilvl w:val="0"/>
          <w:numId w:val="0"/>
        </w:numPr>
        <w:ind w:left="0" w:leftChars="0" w:firstLine="643" w:firstLineChars="200"/>
        <w:rPr>
          <w:rFonts w:hint="eastAsia" w:ascii="国标宋体" w:hAnsi="国标宋体" w:eastAsia="仿宋_GB2312" w:cs="仿宋_GB2312"/>
          <w:b/>
          <w:bCs/>
          <w:color w:val="auto"/>
          <w:kern w:val="2"/>
          <w:sz w:val="32"/>
          <w:szCs w:val="32"/>
          <w:lang w:val="en-US" w:eastAsia="zh-CN" w:bidi="ar"/>
        </w:rPr>
      </w:pPr>
    </w:p>
    <w:p w14:paraId="54956AFE">
      <w:pPr>
        <w:pStyle w:val="2"/>
        <w:numPr>
          <w:ilvl w:val="0"/>
          <w:numId w:val="0"/>
        </w:numPr>
        <w:ind w:left="0" w:leftChars="0" w:firstLine="643" w:firstLineChars="200"/>
        <w:rPr>
          <w:rFonts w:hint="eastAsia" w:ascii="国标宋体" w:hAnsi="国标宋体" w:eastAsia="仿宋_GB2312" w:cs="仿宋_GB2312"/>
          <w:b/>
          <w:bCs/>
          <w:color w:val="auto"/>
          <w:kern w:val="2"/>
          <w:sz w:val="32"/>
          <w:szCs w:val="32"/>
          <w:lang w:val="en-US" w:eastAsia="zh-CN" w:bidi="ar"/>
        </w:rPr>
      </w:pPr>
    </w:p>
    <w:p w14:paraId="4DFAD5FC">
      <w:pPr>
        <w:pStyle w:val="2"/>
        <w:numPr>
          <w:ilvl w:val="0"/>
          <w:numId w:val="0"/>
        </w:numPr>
        <w:ind w:left="0" w:leftChars="0" w:firstLine="643" w:firstLineChars="200"/>
        <w:rPr>
          <w:rFonts w:hint="eastAsia" w:ascii="国标宋体" w:hAnsi="国标宋体" w:eastAsia="仿宋_GB2312" w:cs="仿宋_GB2312"/>
          <w:b/>
          <w:bCs/>
          <w:color w:val="auto"/>
          <w:kern w:val="2"/>
          <w:sz w:val="32"/>
          <w:szCs w:val="32"/>
          <w:lang w:val="en-US" w:eastAsia="zh-CN" w:bidi="ar"/>
        </w:rPr>
      </w:pPr>
    </w:p>
    <w:p w14:paraId="7218AC13">
      <w:pPr>
        <w:pStyle w:val="2"/>
        <w:numPr>
          <w:ilvl w:val="0"/>
          <w:numId w:val="0"/>
        </w:numPr>
        <w:ind w:left="0" w:leftChars="0" w:firstLine="643" w:firstLineChars="200"/>
        <w:rPr>
          <w:rFonts w:hint="eastAsia" w:ascii="国标宋体" w:hAnsi="国标宋体" w:eastAsia="仿宋_GB2312" w:cs="仿宋_GB2312"/>
          <w:color w:val="auto"/>
          <w:kern w:val="2"/>
          <w:sz w:val="32"/>
          <w:szCs w:val="32"/>
          <w:lang w:val="en-US" w:eastAsia="zh-CN" w:bidi="ar"/>
        </w:rPr>
      </w:pPr>
      <w:r>
        <w:rPr>
          <w:rFonts w:hint="eastAsia" w:ascii="国标宋体" w:hAnsi="国标宋体" w:eastAsia="仿宋_GB2312" w:cs="仿宋_GB2312"/>
          <w:b/>
          <w:bCs/>
          <w:color w:val="auto"/>
          <w:kern w:val="2"/>
          <w:sz w:val="32"/>
          <w:szCs w:val="32"/>
          <w:lang w:val="en-US" w:eastAsia="zh-CN" w:bidi="ar"/>
        </w:rPr>
        <w:t>2.</w:t>
      </w:r>
      <w:r>
        <w:rPr>
          <w:rFonts w:hint="eastAsia" w:ascii="国标宋体" w:hAnsi="国标宋体" w:eastAsia="仿宋_GB2312" w:cs="仿宋_GB2312"/>
          <w:b w:val="0"/>
          <w:bCs w:val="0"/>
          <w:color w:val="auto"/>
          <w:kern w:val="2"/>
          <w:sz w:val="32"/>
          <w:szCs w:val="32"/>
          <w:lang w:val="en-US" w:eastAsia="zh-CN" w:bidi="ar"/>
        </w:rPr>
        <w:t>合作餐饮店名单</w:t>
      </w:r>
      <w:r>
        <w:rPr>
          <w:rFonts w:hint="eastAsia" w:ascii="国标宋体" w:hAnsi="国标宋体" w:eastAsia="仿宋_GB2312" w:cs="仿宋_GB2312"/>
          <w:color w:val="auto"/>
          <w:kern w:val="2"/>
          <w:sz w:val="32"/>
          <w:szCs w:val="32"/>
          <w:lang w:val="en-US" w:eastAsia="zh-CN" w:bidi="ar"/>
        </w:rPr>
        <w:t>（具体合作商家会根据商家实际情况动态调整更新）</w:t>
      </w:r>
    </w:p>
    <w:tbl>
      <w:tblPr>
        <w:tblStyle w:val="11"/>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062"/>
        <w:gridCol w:w="1782"/>
        <w:gridCol w:w="902"/>
        <w:gridCol w:w="3621"/>
      </w:tblGrid>
      <w:tr w14:paraId="766E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2515" w:type="dxa"/>
            <w:gridSpan w:val="2"/>
            <w:vAlign w:val="center"/>
          </w:tcPr>
          <w:p w14:paraId="6ECEF6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合作商家</w:t>
            </w:r>
          </w:p>
        </w:tc>
        <w:tc>
          <w:tcPr>
            <w:tcW w:w="1782" w:type="dxa"/>
            <w:vAlign w:val="center"/>
          </w:tcPr>
          <w:p w14:paraId="3FD8C52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项目范围</w:t>
            </w:r>
          </w:p>
        </w:tc>
        <w:tc>
          <w:tcPr>
            <w:tcW w:w="902" w:type="dxa"/>
            <w:vAlign w:val="center"/>
          </w:tcPr>
          <w:p w14:paraId="3BDB83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折扣</w:t>
            </w:r>
          </w:p>
        </w:tc>
        <w:tc>
          <w:tcPr>
            <w:tcW w:w="3621" w:type="dxa"/>
            <w:vAlign w:val="center"/>
          </w:tcPr>
          <w:p w14:paraId="0BC8BD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国标宋体" w:hAnsi="国标宋体" w:eastAsia="黑体" w:cs="黑体"/>
                <w:color w:val="auto"/>
                <w:sz w:val="32"/>
                <w:szCs w:val="32"/>
                <w:lang w:val="en-US" w:eastAsia="zh-CN"/>
              </w:rPr>
            </w:pPr>
            <w:r>
              <w:rPr>
                <w:rFonts w:hint="eastAsia" w:ascii="国标宋体" w:hAnsi="国标宋体" w:eastAsia="黑体" w:cs="黑体"/>
                <w:color w:val="auto"/>
                <w:sz w:val="32"/>
                <w:szCs w:val="32"/>
                <w:lang w:val="en-US" w:eastAsia="zh-CN"/>
              </w:rPr>
              <w:t>地址</w:t>
            </w:r>
          </w:p>
        </w:tc>
      </w:tr>
      <w:tr w14:paraId="5B23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53" w:type="dxa"/>
            <w:vAlign w:val="center"/>
          </w:tcPr>
          <w:p w14:paraId="4B3A6DD5">
            <w:pPr>
              <w:spacing w:line="480" w:lineRule="exact"/>
              <w:jc w:val="center"/>
              <w:rPr>
                <w:rFonts w:hint="default" w:ascii="国标宋体" w:hAnsi="国标宋体" w:eastAsia="仿宋_GB2312" w:cs="仿宋_GB2312"/>
                <w:color w:val="auto"/>
                <w:sz w:val="24"/>
                <w:szCs w:val="24"/>
                <w:lang w:val="en-US" w:eastAsia="zh-CN"/>
              </w:rPr>
            </w:pPr>
            <w:r>
              <w:rPr>
                <w:rFonts w:hint="eastAsia" w:ascii="国标宋体" w:hAnsi="国标宋体" w:eastAsia="仿宋_GB2312" w:cs="仿宋_GB2312"/>
                <w:color w:val="auto"/>
                <w:sz w:val="24"/>
                <w:szCs w:val="24"/>
                <w:lang w:val="en-US" w:eastAsia="zh-CN"/>
              </w:rPr>
              <w:t>1</w:t>
            </w:r>
          </w:p>
        </w:tc>
        <w:tc>
          <w:tcPr>
            <w:tcW w:w="2062" w:type="dxa"/>
            <w:vAlign w:val="center"/>
          </w:tcPr>
          <w:p w14:paraId="56EAE595">
            <w:pPr>
              <w:spacing w:line="480" w:lineRule="exact"/>
              <w:jc w:val="center"/>
              <w:rPr>
                <w:rFonts w:hint="eastAsia" w:ascii="国标宋体" w:hAnsi="国标宋体" w:eastAsia="仿宋_GB2312" w:cs="仿宋_GB2312"/>
                <w:color w:val="auto"/>
                <w:sz w:val="24"/>
                <w:szCs w:val="24"/>
                <w:lang w:val="en-US" w:eastAsia="zh-CN"/>
              </w:rPr>
            </w:pPr>
            <w:r>
              <w:rPr>
                <w:rFonts w:hint="eastAsia" w:ascii="国标宋体" w:hAnsi="国标宋体" w:eastAsia="仿宋_GB2312" w:cs="仿宋_GB2312"/>
                <w:color w:val="auto"/>
                <w:sz w:val="24"/>
                <w:szCs w:val="24"/>
                <w:lang w:val="en-US" w:eastAsia="zh-CN"/>
              </w:rPr>
              <w:t>恐龙蛋咖啡吧</w:t>
            </w:r>
          </w:p>
        </w:tc>
        <w:tc>
          <w:tcPr>
            <w:tcW w:w="1782" w:type="dxa"/>
            <w:vMerge w:val="restart"/>
            <w:vAlign w:val="center"/>
          </w:tcPr>
          <w:p w14:paraId="742D896C">
            <w:pPr>
              <w:pStyle w:val="2"/>
              <w:autoSpaceDE/>
              <w:autoSpaceDN/>
              <w:spacing w:line="480" w:lineRule="exact"/>
              <w:jc w:val="center"/>
              <w:rPr>
                <w:rFonts w:hint="eastAsia" w:ascii="国标宋体" w:hAnsi="国标宋体"/>
                <w:color w:val="auto"/>
                <w:lang w:val="en-US" w:eastAsia="zh-CN"/>
              </w:rPr>
            </w:pPr>
            <w:r>
              <w:rPr>
                <w:rFonts w:hint="eastAsia" w:ascii="国标宋体" w:hAnsi="国标宋体" w:eastAsia="仿宋_GB2312" w:cs="仿宋_GB2312"/>
                <w:color w:val="auto"/>
                <w:sz w:val="24"/>
                <w:szCs w:val="24"/>
                <w:u w:val="none"/>
                <w:lang w:val="en-US" w:eastAsia="zh-CN"/>
              </w:rPr>
              <w:t>门店在售产品（</w:t>
            </w:r>
            <w:r>
              <w:rPr>
                <w:rFonts w:hint="eastAsia" w:ascii="国标宋体" w:hAnsi="国标宋体" w:eastAsia="仿宋_GB2312" w:cs="仿宋_GB2312"/>
                <w:color w:val="auto"/>
                <w:sz w:val="24"/>
                <w:u w:val="none"/>
              </w:rPr>
              <w:t>不含特价产品、限时促销产品</w:t>
            </w:r>
            <w:r>
              <w:rPr>
                <w:rFonts w:hint="eastAsia" w:ascii="国标宋体" w:hAnsi="国标宋体" w:eastAsia="仿宋_GB2312" w:cs="仿宋_GB2312"/>
                <w:color w:val="auto"/>
                <w:sz w:val="24"/>
                <w:u w:val="none"/>
                <w:lang w:eastAsia="zh-CN"/>
              </w:rPr>
              <w:t>）</w:t>
            </w:r>
            <w:r>
              <w:rPr>
                <w:rFonts w:hint="eastAsia" w:ascii="国标宋体" w:hAnsi="国标宋体" w:eastAsia="仿宋_GB2312" w:cs="仿宋_GB2312"/>
                <w:color w:val="auto"/>
                <w:sz w:val="24"/>
                <w:szCs w:val="24"/>
                <w:u w:val="none"/>
                <w:lang w:val="en-US" w:eastAsia="zh-CN"/>
              </w:rPr>
              <w:tab/>
            </w:r>
          </w:p>
        </w:tc>
        <w:tc>
          <w:tcPr>
            <w:tcW w:w="902" w:type="dxa"/>
            <w:vMerge w:val="restart"/>
            <w:vAlign w:val="center"/>
          </w:tcPr>
          <w:p w14:paraId="2A767DD7">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8.5折</w:t>
            </w:r>
          </w:p>
        </w:tc>
        <w:tc>
          <w:tcPr>
            <w:tcW w:w="3621" w:type="dxa"/>
            <w:vAlign w:val="center"/>
          </w:tcPr>
          <w:p w14:paraId="15E09E1A">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高新区高新五路147号金地创谷2号楼一楼夹层</w:t>
            </w:r>
          </w:p>
          <w:p w14:paraId="762733DD">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default"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咨询电话：18818330015</w:t>
            </w:r>
          </w:p>
        </w:tc>
      </w:tr>
      <w:tr w14:paraId="0F5C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53" w:type="dxa"/>
            <w:vAlign w:val="center"/>
          </w:tcPr>
          <w:p w14:paraId="39F76816">
            <w:pPr>
              <w:spacing w:line="480" w:lineRule="exact"/>
              <w:jc w:val="center"/>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2</w:t>
            </w:r>
          </w:p>
        </w:tc>
        <w:tc>
          <w:tcPr>
            <w:tcW w:w="2062" w:type="dxa"/>
            <w:vAlign w:val="center"/>
          </w:tcPr>
          <w:p w14:paraId="6EF3202A">
            <w:pPr>
              <w:spacing w:line="480" w:lineRule="exact"/>
              <w:jc w:val="center"/>
              <w:rPr>
                <w:rFonts w:hint="eastAsia" w:ascii="国标宋体" w:hAnsi="国标宋体" w:eastAsia="仿宋_GB2312" w:cs="仿宋_GB2312"/>
                <w:color w:val="auto"/>
                <w:sz w:val="24"/>
                <w:szCs w:val="24"/>
                <w:lang w:val="en-US" w:eastAsia="zh-CN"/>
              </w:rPr>
            </w:pPr>
            <w:r>
              <w:rPr>
                <w:rFonts w:hint="eastAsia" w:ascii="国标宋体" w:hAnsi="国标宋体" w:eastAsia="仿宋_GB2312" w:cs="仿宋_GB2312"/>
                <w:color w:val="auto"/>
                <w:sz w:val="24"/>
                <w:szCs w:val="24"/>
                <w:lang w:val="en-US" w:eastAsia="zh-CN"/>
              </w:rPr>
              <w:t>Yeah Coffee</w:t>
            </w:r>
          </w:p>
          <w:p w14:paraId="1B0AF77A">
            <w:pPr>
              <w:spacing w:line="480" w:lineRule="exact"/>
              <w:jc w:val="center"/>
              <w:rPr>
                <w:rFonts w:hint="eastAsia" w:ascii="国标宋体" w:hAnsi="国标宋体" w:eastAsia="仿宋_GB2312" w:cs="仿宋_GB2312"/>
                <w:color w:val="auto"/>
                <w:sz w:val="24"/>
                <w:szCs w:val="24"/>
                <w:lang w:val="en-US" w:eastAsia="zh-CN"/>
              </w:rPr>
            </w:pPr>
            <w:r>
              <w:rPr>
                <w:rFonts w:hint="eastAsia" w:ascii="国标宋体" w:hAnsi="国标宋体" w:eastAsia="仿宋_GB2312" w:cs="仿宋_GB2312"/>
                <w:color w:val="auto"/>
                <w:sz w:val="24"/>
                <w:szCs w:val="24"/>
                <w:lang w:val="en-US" w:eastAsia="zh-CN"/>
              </w:rPr>
              <w:t>野咖啡</w:t>
            </w:r>
          </w:p>
          <w:p w14:paraId="41CD605E">
            <w:pPr>
              <w:spacing w:line="480" w:lineRule="exact"/>
              <w:jc w:val="center"/>
              <w:rPr>
                <w:rFonts w:hint="eastAsia" w:ascii="国标宋体" w:hAnsi="国标宋体" w:eastAsia="仿宋_GB2312" w:cs="仿宋_GB2312"/>
                <w:color w:val="auto"/>
                <w:sz w:val="24"/>
                <w:szCs w:val="24"/>
                <w:lang w:val="en-US" w:eastAsia="zh-CN"/>
              </w:rPr>
            </w:pPr>
          </w:p>
          <w:p w14:paraId="5F248F90">
            <w:pPr>
              <w:spacing w:line="480" w:lineRule="exact"/>
              <w:jc w:val="center"/>
              <w:rPr>
                <w:rFonts w:hint="default" w:ascii="国标宋体" w:hAnsi="国标宋体" w:eastAsia="仿宋_GB2312" w:cs="仿宋_GB2312"/>
                <w:color w:val="auto"/>
                <w:sz w:val="24"/>
                <w:szCs w:val="24"/>
                <w:lang w:val="en-US" w:eastAsia="zh-CN"/>
              </w:rPr>
            </w:pPr>
            <w:r>
              <w:rPr>
                <w:rFonts w:hint="eastAsia" w:ascii="国标宋体" w:hAnsi="国标宋体" w:eastAsia="仿宋_GB2312" w:cs="仿宋_GB2312"/>
                <w:color w:val="auto"/>
                <w:sz w:val="24"/>
                <w:szCs w:val="24"/>
                <w:lang w:val="en-US" w:eastAsia="zh-CN"/>
              </w:rPr>
              <w:t>暮下咖啡</w:t>
            </w:r>
          </w:p>
        </w:tc>
        <w:tc>
          <w:tcPr>
            <w:tcW w:w="1782" w:type="dxa"/>
            <w:vMerge w:val="continue"/>
            <w:vAlign w:val="center"/>
          </w:tcPr>
          <w:p w14:paraId="41EAC4A6">
            <w:pPr>
              <w:spacing w:line="480" w:lineRule="exact"/>
              <w:ind w:right="-84" w:rightChars="-40"/>
              <w:jc w:val="center"/>
              <w:rPr>
                <w:rFonts w:hint="eastAsia" w:ascii="国标宋体" w:hAnsi="国标宋体" w:eastAsia="仿宋_GB2312" w:cs="仿宋_GB2312"/>
                <w:color w:val="auto"/>
                <w:sz w:val="24"/>
                <w:szCs w:val="24"/>
                <w:u w:val="none"/>
                <w:lang w:val="en-US" w:eastAsia="zh-CN"/>
              </w:rPr>
            </w:pPr>
          </w:p>
        </w:tc>
        <w:tc>
          <w:tcPr>
            <w:tcW w:w="902" w:type="dxa"/>
            <w:vMerge w:val="continue"/>
            <w:vAlign w:val="center"/>
          </w:tcPr>
          <w:p w14:paraId="14E1905D">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p>
        </w:tc>
        <w:tc>
          <w:tcPr>
            <w:tcW w:w="3621" w:type="dxa"/>
            <w:vAlign w:val="center"/>
          </w:tcPr>
          <w:p w14:paraId="16261845">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高新区滨江大道与滨水路交界处（原好啦咖啡位置）</w:t>
            </w:r>
          </w:p>
          <w:p w14:paraId="0A980244">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default"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咨询电话：13192736871</w:t>
            </w:r>
          </w:p>
        </w:tc>
      </w:tr>
      <w:tr w14:paraId="4E61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53" w:type="dxa"/>
            <w:vAlign w:val="center"/>
          </w:tcPr>
          <w:p w14:paraId="63C19E03">
            <w:pPr>
              <w:spacing w:line="480" w:lineRule="exact"/>
              <w:jc w:val="center"/>
              <w:rPr>
                <w:rFonts w:hint="default"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3</w:t>
            </w:r>
          </w:p>
        </w:tc>
        <w:tc>
          <w:tcPr>
            <w:tcW w:w="2062" w:type="dxa"/>
            <w:vAlign w:val="center"/>
          </w:tcPr>
          <w:p w14:paraId="0F96C302">
            <w:pPr>
              <w:pStyle w:val="2"/>
              <w:autoSpaceDE/>
              <w:autoSpaceDN/>
              <w:spacing w:line="480" w:lineRule="exact"/>
              <w:jc w:val="center"/>
              <w:rPr>
                <w:rFonts w:hint="default" w:ascii="国标宋体" w:hAnsi="国标宋体" w:eastAsia="仿宋_GB2312" w:cs="仿宋_GB2312"/>
                <w:color w:val="auto"/>
                <w:kern w:val="2"/>
                <w:sz w:val="24"/>
                <w:szCs w:val="24"/>
                <w:lang w:val="en-US" w:eastAsia="zh-CN" w:bidi="ar-SA"/>
              </w:rPr>
            </w:pPr>
            <w:r>
              <w:rPr>
                <w:rFonts w:hint="eastAsia" w:ascii="国标宋体" w:hAnsi="国标宋体" w:eastAsia="仿宋_GB2312" w:cs="仿宋_GB2312"/>
                <w:color w:val="auto"/>
                <w:kern w:val="2"/>
                <w:sz w:val="24"/>
                <w:szCs w:val="24"/>
                <w:lang w:val="en-US" w:eastAsia="zh-CN" w:bidi="ar-SA"/>
              </w:rPr>
              <w:t>暮下咖啡</w:t>
            </w:r>
          </w:p>
        </w:tc>
        <w:tc>
          <w:tcPr>
            <w:tcW w:w="1782" w:type="dxa"/>
            <w:vMerge w:val="continue"/>
            <w:vAlign w:val="center"/>
          </w:tcPr>
          <w:p w14:paraId="53242CFD">
            <w:pPr>
              <w:spacing w:line="480" w:lineRule="exact"/>
              <w:ind w:right="-84" w:rightChars="-40"/>
              <w:jc w:val="center"/>
              <w:rPr>
                <w:rFonts w:hint="eastAsia" w:ascii="国标宋体" w:hAnsi="国标宋体" w:eastAsia="仿宋_GB2312" w:cs="仿宋_GB2312"/>
                <w:color w:val="auto"/>
                <w:sz w:val="24"/>
                <w:szCs w:val="24"/>
                <w:u w:val="none"/>
                <w:lang w:val="en-US" w:eastAsia="zh-CN"/>
              </w:rPr>
            </w:pPr>
          </w:p>
        </w:tc>
        <w:tc>
          <w:tcPr>
            <w:tcW w:w="902" w:type="dxa"/>
            <w:vMerge w:val="continue"/>
            <w:vAlign w:val="center"/>
          </w:tcPr>
          <w:p w14:paraId="6A9A333C">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p>
        </w:tc>
        <w:tc>
          <w:tcPr>
            <w:tcW w:w="3621" w:type="dxa"/>
            <w:vAlign w:val="center"/>
          </w:tcPr>
          <w:p w14:paraId="31009898">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高新区国际会议中心一楼</w:t>
            </w:r>
          </w:p>
          <w:p w14:paraId="610D84AD">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default"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咨询电话：13192736871</w:t>
            </w:r>
          </w:p>
        </w:tc>
      </w:tr>
      <w:tr w14:paraId="1452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53" w:type="dxa"/>
            <w:shd w:val="clear" w:color="auto" w:fill="auto"/>
            <w:vAlign w:val="center"/>
          </w:tcPr>
          <w:p w14:paraId="7CB456F6">
            <w:pPr>
              <w:spacing w:line="480" w:lineRule="exact"/>
              <w:jc w:val="center"/>
              <w:rPr>
                <w:rFonts w:hint="default" w:ascii="国标宋体" w:hAnsi="国标宋体" w:eastAsia="仿宋_GB2312" w:cs="仿宋_GB2312"/>
                <w:color w:val="auto"/>
                <w:kern w:val="2"/>
                <w:sz w:val="24"/>
                <w:szCs w:val="24"/>
                <w:u w:val="none"/>
                <w:lang w:val="en-US" w:eastAsia="zh-CN" w:bidi="ar-SA"/>
              </w:rPr>
            </w:pPr>
            <w:r>
              <w:rPr>
                <w:rFonts w:hint="eastAsia" w:ascii="国标宋体" w:hAnsi="国标宋体" w:eastAsia="仿宋_GB2312" w:cs="仿宋_GB2312"/>
                <w:color w:val="auto"/>
                <w:kern w:val="2"/>
                <w:sz w:val="24"/>
                <w:szCs w:val="24"/>
                <w:u w:val="none"/>
                <w:lang w:val="en-US" w:eastAsia="zh-CN" w:bidi="ar-SA"/>
              </w:rPr>
              <w:t>4</w:t>
            </w:r>
          </w:p>
        </w:tc>
        <w:tc>
          <w:tcPr>
            <w:tcW w:w="2062" w:type="dxa"/>
            <w:shd w:val="clear" w:color="auto" w:fill="auto"/>
            <w:vAlign w:val="center"/>
          </w:tcPr>
          <w:p w14:paraId="3F1C1D23">
            <w:pPr>
              <w:spacing w:line="480" w:lineRule="exact"/>
              <w:jc w:val="center"/>
              <w:rPr>
                <w:rFonts w:hint="eastAsia" w:ascii="国标宋体" w:hAnsi="国标宋体" w:eastAsia="仿宋_GB2312" w:cs="仿宋_GB2312"/>
                <w:color w:val="auto"/>
                <w:kern w:val="2"/>
                <w:sz w:val="24"/>
                <w:szCs w:val="24"/>
                <w:lang w:val="en-US" w:eastAsia="zh-CN" w:bidi="ar-SA"/>
              </w:rPr>
            </w:pPr>
            <w:r>
              <w:rPr>
                <w:rFonts w:hint="eastAsia" w:ascii="国标宋体" w:hAnsi="国标宋体" w:eastAsia="仿宋_GB2312" w:cs="仿宋_GB2312"/>
                <w:color w:val="auto"/>
                <w:sz w:val="24"/>
                <w:szCs w:val="24"/>
                <w:u w:val="none"/>
                <w:lang w:val="en-US" w:eastAsia="zh-CN"/>
              </w:rPr>
              <w:t>禧荟酒楼</w:t>
            </w:r>
          </w:p>
        </w:tc>
        <w:tc>
          <w:tcPr>
            <w:tcW w:w="1782" w:type="dxa"/>
            <w:vMerge w:val="restart"/>
            <w:vAlign w:val="center"/>
          </w:tcPr>
          <w:p w14:paraId="02DC6796">
            <w:pPr>
              <w:tabs>
                <w:tab w:val="left" w:pos="300"/>
                <w:tab w:val="center" w:pos="1100"/>
              </w:tabs>
              <w:spacing w:line="480" w:lineRule="exact"/>
              <w:ind w:right="-84" w:rightChars="-40"/>
              <w:jc w:val="center"/>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门店在售产品</w:t>
            </w:r>
          </w:p>
          <w:p w14:paraId="0C438178">
            <w:pPr>
              <w:spacing w:line="480" w:lineRule="exact"/>
              <w:ind w:right="-84" w:rightChars="-40"/>
              <w:jc w:val="center"/>
              <w:rPr>
                <w:rFonts w:hint="eastAsia" w:ascii="国标宋体" w:hAnsi="国标宋体" w:eastAsia="仿宋_GB2312" w:cs="仿宋_GB2312"/>
                <w:color w:val="auto"/>
                <w:sz w:val="24"/>
                <w:szCs w:val="24"/>
              </w:rPr>
            </w:pPr>
            <w:r>
              <w:rPr>
                <w:rFonts w:hint="eastAsia" w:ascii="国标宋体" w:hAnsi="国标宋体" w:eastAsia="仿宋_GB2312" w:cs="仿宋_GB2312"/>
                <w:color w:val="auto"/>
                <w:sz w:val="24"/>
                <w:szCs w:val="24"/>
                <w:u w:val="none"/>
                <w:lang w:val="en-US" w:eastAsia="zh-CN"/>
              </w:rPr>
              <w:t>（烟酒除外）</w:t>
            </w:r>
          </w:p>
        </w:tc>
        <w:tc>
          <w:tcPr>
            <w:tcW w:w="902" w:type="dxa"/>
            <w:vMerge w:val="continue"/>
            <w:vAlign w:val="center"/>
          </w:tcPr>
          <w:p w14:paraId="24B11B1E">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p>
        </w:tc>
        <w:tc>
          <w:tcPr>
            <w:tcW w:w="3621" w:type="dxa"/>
            <w:shd w:val="clear" w:color="auto" w:fill="auto"/>
            <w:vAlign w:val="center"/>
          </w:tcPr>
          <w:p w14:paraId="02D05F00">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高新区高新二路国际会议中心</w:t>
            </w:r>
          </w:p>
          <w:p w14:paraId="2D762FC1">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default"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咨询电话：0762-2289186</w:t>
            </w:r>
          </w:p>
        </w:tc>
      </w:tr>
      <w:tr w14:paraId="6656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53" w:type="dxa"/>
            <w:shd w:val="clear" w:color="auto" w:fill="auto"/>
            <w:vAlign w:val="center"/>
          </w:tcPr>
          <w:p w14:paraId="24408273">
            <w:pPr>
              <w:spacing w:line="480" w:lineRule="exact"/>
              <w:jc w:val="center"/>
              <w:rPr>
                <w:rFonts w:hint="default" w:ascii="国标宋体" w:hAnsi="国标宋体" w:eastAsia="仿宋_GB2312" w:cs="仿宋_GB2312"/>
                <w:color w:val="auto"/>
                <w:kern w:val="2"/>
                <w:sz w:val="24"/>
                <w:szCs w:val="24"/>
                <w:u w:val="none"/>
                <w:lang w:val="en-US" w:eastAsia="zh-CN" w:bidi="ar-SA"/>
              </w:rPr>
            </w:pPr>
            <w:r>
              <w:rPr>
                <w:rFonts w:hint="eastAsia" w:ascii="国标宋体" w:hAnsi="国标宋体" w:eastAsia="仿宋_GB2312" w:cs="仿宋_GB2312"/>
                <w:color w:val="auto"/>
                <w:kern w:val="2"/>
                <w:sz w:val="24"/>
                <w:szCs w:val="24"/>
                <w:u w:val="none"/>
                <w:lang w:val="en-US" w:eastAsia="zh-CN" w:bidi="ar-SA"/>
              </w:rPr>
              <w:t>5</w:t>
            </w:r>
          </w:p>
        </w:tc>
        <w:tc>
          <w:tcPr>
            <w:tcW w:w="2062" w:type="dxa"/>
            <w:shd w:val="clear" w:color="auto" w:fill="auto"/>
            <w:vAlign w:val="center"/>
          </w:tcPr>
          <w:p w14:paraId="1FCB038E">
            <w:pPr>
              <w:spacing w:line="480" w:lineRule="exact"/>
              <w:jc w:val="center"/>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三峡菜馆</w:t>
            </w:r>
          </w:p>
          <w:p w14:paraId="11D6C50B">
            <w:pPr>
              <w:pStyle w:val="2"/>
              <w:autoSpaceDE/>
              <w:autoSpaceDN/>
              <w:spacing w:line="480" w:lineRule="exact"/>
              <w:jc w:val="center"/>
              <w:rPr>
                <w:rFonts w:hint="default" w:ascii="国标宋体" w:hAnsi="国标宋体" w:eastAsia="宋体" w:cs="仿宋"/>
                <w:color w:val="auto"/>
                <w:sz w:val="24"/>
                <w:szCs w:val="24"/>
                <w:lang w:val="en-US" w:eastAsia="zh-CN" w:bidi="ar-SA"/>
              </w:rPr>
            </w:pPr>
            <w:r>
              <w:rPr>
                <w:rFonts w:hint="eastAsia" w:ascii="国标宋体" w:hAnsi="国标宋体" w:eastAsia="仿宋_GB2312" w:cs="仿宋_GB2312"/>
                <w:b w:val="0"/>
                <w:bCs w:val="0"/>
                <w:color w:val="auto"/>
                <w:sz w:val="24"/>
                <w:szCs w:val="24"/>
                <w:u w:val="none"/>
                <w:lang w:val="en-US" w:eastAsia="zh-CN"/>
              </w:rPr>
              <w:t>（富民店）</w:t>
            </w:r>
          </w:p>
        </w:tc>
        <w:tc>
          <w:tcPr>
            <w:tcW w:w="1782" w:type="dxa"/>
            <w:vMerge w:val="continue"/>
            <w:vAlign w:val="center"/>
          </w:tcPr>
          <w:p w14:paraId="5A349F34">
            <w:pPr>
              <w:spacing w:line="480" w:lineRule="exact"/>
              <w:ind w:right="-84" w:rightChars="-40"/>
              <w:jc w:val="center"/>
              <w:rPr>
                <w:rFonts w:ascii="国标宋体" w:hAnsi="国标宋体"/>
                <w:color w:val="auto"/>
              </w:rPr>
            </w:pPr>
          </w:p>
        </w:tc>
        <w:tc>
          <w:tcPr>
            <w:tcW w:w="902" w:type="dxa"/>
            <w:vMerge w:val="continue"/>
            <w:vAlign w:val="center"/>
          </w:tcPr>
          <w:p w14:paraId="28BFED1B">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p>
        </w:tc>
        <w:tc>
          <w:tcPr>
            <w:tcW w:w="3621" w:type="dxa"/>
            <w:shd w:val="clear" w:color="auto" w:fill="auto"/>
            <w:vAlign w:val="center"/>
          </w:tcPr>
          <w:p w14:paraId="439FBDB7">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高新区高新四路富民工业园B区D栋13-14号</w:t>
            </w:r>
          </w:p>
          <w:p w14:paraId="2A7A1F42">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default"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咨询电话：0762-3868958</w:t>
            </w:r>
          </w:p>
        </w:tc>
      </w:tr>
      <w:tr w14:paraId="75C8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53" w:type="dxa"/>
            <w:shd w:val="clear" w:color="auto" w:fill="auto"/>
            <w:vAlign w:val="center"/>
          </w:tcPr>
          <w:p w14:paraId="1357D8FD">
            <w:pPr>
              <w:spacing w:line="480" w:lineRule="exact"/>
              <w:jc w:val="center"/>
              <w:rPr>
                <w:rFonts w:hint="default" w:ascii="国标宋体" w:hAnsi="国标宋体" w:eastAsia="仿宋_GB2312" w:cs="仿宋_GB2312"/>
                <w:color w:val="auto"/>
                <w:kern w:val="2"/>
                <w:sz w:val="24"/>
                <w:szCs w:val="24"/>
                <w:u w:val="none"/>
                <w:lang w:val="en-US" w:eastAsia="zh-CN" w:bidi="ar-SA"/>
              </w:rPr>
            </w:pPr>
            <w:r>
              <w:rPr>
                <w:rFonts w:hint="eastAsia" w:ascii="国标宋体" w:hAnsi="国标宋体" w:eastAsia="仿宋_GB2312" w:cs="仿宋_GB2312"/>
                <w:color w:val="auto"/>
                <w:kern w:val="2"/>
                <w:sz w:val="24"/>
                <w:szCs w:val="24"/>
                <w:u w:val="none"/>
                <w:lang w:val="en-US" w:eastAsia="zh-CN" w:bidi="ar-SA"/>
              </w:rPr>
              <w:t>6</w:t>
            </w:r>
          </w:p>
        </w:tc>
        <w:tc>
          <w:tcPr>
            <w:tcW w:w="2062" w:type="dxa"/>
            <w:shd w:val="clear" w:color="auto" w:fill="auto"/>
            <w:vAlign w:val="center"/>
          </w:tcPr>
          <w:p w14:paraId="7E0E0A0C">
            <w:pPr>
              <w:spacing w:line="480" w:lineRule="exact"/>
              <w:jc w:val="center"/>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江畔鱼坊</w:t>
            </w:r>
          </w:p>
          <w:p w14:paraId="38D96DA9">
            <w:pPr>
              <w:spacing w:line="480" w:lineRule="exact"/>
              <w:jc w:val="center"/>
              <w:rPr>
                <w:rFonts w:hint="default" w:ascii="国标宋体" w:hAnsi="国标宋体" w:eastAsia="仿宋_GB2312" w:cs="仿宋_GB2312"/>
                <w:color w:val="auto"/>
                <w:kern w:val="2"/>
                <w:sz w:val="24"/>
                <w:szCs w:val="24"/>
                <w:lang w:val="en-US" w:eastAsia="zh-CN" w:bidi="ar-SA"/>
              </w:rPr>
            </w:pPr>
            <w:r>
              <w:rPr>
                <w:rFonts w:hint="eastAsia" w:ascii="国标宋体" w:hAnsi="国标宋体" w:eastAsia="仿宋_GB2312" w:cs="仿宋_GB2312"/>
                <w:color w:val="auto"/>
                <w:sz w:val="24"/>
                <w:szCs w:val="24"/>
                <w:u w:val="none"/>
                <w:lang w:val="en-US" w:eastAsia="zh-CN"/>
              </w:rPr>
              <w:t>（万绿广场店）</w:t>
            </w:r>
          </w:p>
        </w:tc>
        <w:tc>
          <w:tcPr>
            <w:tcW w:w="1782" w:type="dxa"/>
            <w:vMerge w:val="continue"/>
            <w:vAlign w:val="center"/>
          </w:tcPr>
          <w:p w14:paraId="587975FE">
            <w:pPr>
              <w:spacing w:line="480" w:lineRule="exact"/>
              <w:ind w:right="-84" w:rightChars="-40"/>
              <w:jc w:val="center"/>
              <w:rPr>
                <w:rFonts w:hint="eastAsia" w:ascii="国标宋体" w:hAnsi="国标宋体" w:eastAsia="仿宋_GB2312" w:cs="仿宋_GB2312"/>
                <w:color w:val="auto"/>
                <w:sz w:val="24"/>
                <w:szCs w:val="24"/>
              </w:rPr>
            </w:pPr>
          </w:p>
        </w:tc>
        <w:tc>
          <w:tcPr>
            <w:tcW w:w="902" w:type="dxa"/>
            <w:vMerge w:val="continue"/>
            <w:vAlign w:val="center"/>
          </w:tcPr>
          <w:p w14:paraId="06CE3FF8">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p>
        </w:tc>
        <w:tc>
          <w:tcPr>
            <w:tcW w:w="3621" w:type="dxa"/>
            <w:shd w:val="clear" w:color="auto" w:fill="auto"/>
            <w:vAlign w:val="center"/>
          </w:tcPr>
          <w:p w14:paraId="376A22A2">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高新区兴业大道东、科技四路南面商业楼1号1楼</w:t>
            </w:r>
          </w:p>
          <w:p w14:paraId="23CCBBD9">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咨询电话：0762-3608958</w:t>
            </w:r>
          </w:p>
        </w:tc>
      </w:tr>
      <w:tr w14:paraId="0403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453" w:type="dxa"/>
            <w:shd w:val="clear" w:color="auto" w:fill="auto"/>
            <w:vAlign w:val="center"/>
          </w:tcPr>
          <w:p w14:paraId="02A510FA">
            <w:pPr>
              <w:spacing w:line="480" w:lineRule="exact"/>
              <w:jc w:val="center"/>
              <w:rPr>
                <w:rFonts w:hint="default" w:ascii="国标宋体" w:hAnsi="国标宋体" w:eastAsia="仿宋_GB2312" w:cs="仿宋_GB2312"/>
                <w:color w:val="auto"/>
                <w:kern w:val="2"/>
                <w:sz w:val="24"/>
                <w:szCs w:val="24"/>
                <w:u w:val="none"/>
                <w:lang w:val="en-US" w:eastAsia="zh-CN" w:bidi="ar-SA"/>
              </w:rPr>
            </w:pPr>
            <w:r>
              <w:rPr>
                <w:rFonts w:hint="eastAsia" w:ascii="国标宋体" w:hAnsi="国标宋体" w:eastAsia="仿宋_GB2312" w:cs="仿宋_GB2312"/>
                <w:color w:val="auto"/>
                <w:kern w:val="2"/>
                <w:sz w:val="24"/>
                <w:szCs w:val="24"/>
                <w:u w:val="none"/>
                <w:lang w:val="en-US" w:eastAsia="zh-CN" w:bidi="ar-SA"/>
              </w:rPr>
              <w:t>7</w:t>
            </w:r>
          </w:p>
        </w:tc>
        <w:tc>
          <w:tcPr>
            <w:tcW w:w="2062" w:type="dxa"/>
            <w:shd w:val="clear" w:color="auto" w:fill="auto"/>
            <w:vAlign w:val="center"/>
          </w:tcPr>
          <w:p w14:paraId="4873C0A6">
            <w:pPr>
              <w:spacing w:line="480" w:lineRule="exact"/>
              <w:jc w:val="center"/>
              <w:rPr>
                <w:rFonts w:hint="default" w:ascii="国标宋体" w:hAnsi="国标宋体" w:eastAsia="仿宋_GB2312" w:cs="仿宋_GB2312"/>
                <w:color w:val="auto"/>
                <w:kern w:val="2"/>
                <w:sz w:val="24"/>
                <w:szCs w:val="24"/>
                <w:u w:val="none"/>
                <w:lang w:val="en-US" w:eastAsia="zh-CN" w:bidi="ar-SA"/>
              </w:rPr>
            </w:pPr>
            <w:r>
              <w:rPr>
                <w:rFonts w:hint="eastAsia" w:ascii="国标宋体" w:hAnsi="国标宋体" w:eastAsia="仿宋_GB2312" w:cs="仿宋_GB2312"/>
                <w:color w:val="auto"/>
                <w:sz w:val="24"/>
                <w:szCs w:val="24"/>
                <w:u w:val="none"/>
                <w:lang w:val="en-US" w:eastAsia="zh-CN"/>
              </w:rPr>
              <w:t>河岸美食城</w:t>
            </w:r>
          </w:p>
        </w:tc>
        <w:tc>
          <w:tcPr>
            <w:tcW w:w="1782" w:type="dxa"/>
            <w:vMerge w:val="continue"/>
            <w:vAlign w:val="center"/>
          </w:tcPr>
          <w:p w14:paraId="48AED845">
            <w:pPr>
              <w:spacing w:line="480" w:lineRule="exact"/>
              <w:ind w:right="-84" w:rightChars="-40"/>
              <w:jc w:val="center"/>
              <w:rPr>
                <w:rFonts w:hint="eastAsia" w:ascii="国标宋体" w:hAnsi="国标宋体" w:eastAsia="仿宋_GB2312" w:cs="仿宋_GB2312"/>
                <w:color w:val="auto"/>
                <w:sz w:val="24"/>
                <w:szCs w:val="24"/>
                <w:u w:val="none"/>
                <w:lang w:val="en-US" w:eastAsia="zh-CN"/>
              </w:rPr>
            </w:pPr>
          </w:p>
        </w:tc>
        <w:tc>
          <w:tcPr>
            <w:tcW w:w="902" w:type="dxa"/>
            <w:vMerge w:val="continue"/>
            <w:vAlign w:val="center"/>
          </w:tcPr>
          <w:p w14:paraId="3F148B9E">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p>
        </w:tc>
        <w:tc>
          <w:tcPr>
            <w:tcW w:w="3621" w:type="dxa"/>
            <w:shd w:val="clear" w:color="auto" w:fill="auto"/>
            <w:vAlign w:val="center"/>
          </w:tcPr>
          <w:p w14:paraId="18EE1DBC">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河源市源城区大塘安置点F21、F22门店</w:t>
            </w:r>
          </w:p>
          <w:p w14:paraId="6D0FD520">
            <w:pPr>
              <w:pStyle w:val="2"/>
              <w:keepNext w:val="0"/>
              <w:keepLines w:val="0"/>
              <w:pageBreakBefore w:val="0"/>
              <w:widowControl w:val="0"/>
              <w:kinsoku/>
              <w:wordWrap/>
              <w:overflowPunct/>
              <w:topLinePunct w:val="0"/>
              <w:autoSpaceDE/>
              <w:autoSpaceDN/>
              <w:bidi w:val="0"/>
              <w:snapToGrid/>
              <w:spacing w:line="280" w:lineRule="exact"/>
              <w:jc w:val="center"/>
              <w:textAlignment w:val="auto"/>
              <w:rPr>
                <w:rFonts w:hint="default"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咨询电话：0762-793909</w:t>
            </w:r>
          </w:p>
        </w:tc>
      </w:tr>
    </w:tbl>
    <w:p w14:paraId="4182D66F">
      <w:pPr>
        <w:pStyle w:val="2"/>
        <w:numPr>
          <w:ilvl w:val="0"/>
          <w:numId w:val="0"/>
        </w:numPr>
        <w:ind w:left="0" w:leftChars="0" w:firstLine="0" w:firstLineChars="0"/>
        <w:rPr>
          <w:rFonts w:hint="eastAsia" w:ascii="国标宋体" w:hAnsi="国标宋体" w:eastAsia="仿宋_GB2312" w:cs="仿宋_GB2312"/>
          <w:color w:val="auto"/>
          <w:kern w:val="2"/>
          <w:sz w:val="32"/>
          <w:szCs w:val="32"/>
          <w:lang w:val="en-US" w:eastAsia="zh-CN" w:bidi="ar"/>
        </w:rPr>
      </w:pPr>
    </w:p>
    <w:p w14:paraId="4C4CFC5F">
      <w:pPr>
        <w:pStyle w:val="2"/>
        <w:numPr>
          <w:ilvl w:val="0"/>
          <w:numId w:val="0"/>
        </w:numPr>
        <w:ind w:left="0" w:leftChars="0" w:firstLine="0" w:firstLineChars="0"/>
        <w:rPr>
          <w:rFonts w:hint="eastAsia" w:ascii="国标宋体" w:hAnsi="国标宋体" w:eastAsia="仿宋_GB2312" w:cs="仿宋_GB2312"/>
          <w:color w:val="auto"/>
          <w:kern w:val="2"/>
          <w:sz w:val="32"/>
          <w:szCs w:val="32"/>
          <w:lang w:val="en-US" w:eastAsia="zh-CN" w:bidi="ar"/>
        </w:rPr>
      </w:pPr>
    </w:p>
    <w:p w14:paraId="0E1604E6">
      <w:pPr>
        <w:pStyle w:val="2"/>
        <w:numPr>
          <w:ilvl w:val="0"/>
          <w:numId w:val="0"/>
        </w:numPr>
        <w:ind w:left="0" w:leftChars="0" w:firstLine="0" w:firstLineChars="0"/>
        <w:rPr>
          <w:rFonts w:hint="eastAsia" w:ascii="国标宋体" w:hAnsi="国标宋体" w:eastAsia="仿宋_GB2312" w:cs="仿宋_GB2312"/>
          <w:color w:val="auto"/>
          <w:kern w:val="2"/>
          <w:sz w:val="32"/>
          <w:szCs w:val="32"/>
          <w:lang w:val="en-US" w:eastAsia="zh-CN" w:bidi="ar"/>
        </w:rPr>
      </w:pPr>
    </w:p>
    <w:p w14:paraId="3B591DFA">
      <w:pPr>
        <w:pStyle w:val="2"/>
        <w:numPr>
          <w:ilvl w:val="0"/>
          <w:numId w:val="0"/>
        </w:numPr>
        <w:ind w:left="0" w:leftChars="0" w:firstLine="0" w:firstLineChars="0"/>
        <w:rPr>
          <w:rFonts w:hint="eastAsia" w:ascii="国标宋体" w:hAnsi="国标宋体" w:eastAsia="仿宋_GB2312" w:cs="仿宋_GB2312"/>
          <w:color w:val="auto"/>
          <w:kern w:val="2"/>
          <w:sz w:val="32"/>
          <w:szCs w:val="32"/>
          <w:lang w:val="en-US" w:eastAsia="zh-CN" w:bidi="ar"/>
        </w:rPr>
      </w:pPr>
    </w:p>
    <w:p w14:paraId="6D9C5523">
      <w:pPr>
        <w:pStyle w:val="2"/>
        <w:numPr>
          <w:ilvl w:val="0"/>
          <w:numId w:val="0"/>
        </w:numPr>
        <w:ind w:left="0" w:leftChars="0" w:firstLine="0" w:firstLineChars="0"/>
        <w:rPr>
          <w:rFonts w:hint="eastAsia" w:ascii="国标宋体" w:hAnsi="国标宋体" w:eastAsia="仿宋_GB2312" w:cs="仿宋_GB2312"/>
          <w:color w:val="auto"/>
          <w:kern w:val="2"/>
          <w:sz w:val="32"/>
          <w:szCs w:val="32"/>
          <w:lang w:val="en-US" w:eastAsia="zh-CN" w:bidi="ar"/>
        </w:rPr>
      </w:pPr>
    </w:p>
    <w:p w14:paraId="752A17D4">
      <w:pPr>
        <w:pStyle w:val="2"/>
        <w:numPr>
          <w:ilvl w:val="0"/>
          <w:numId w:val="0"/>
        </w:numPr>
        <w:ind w:left="0" w:leftChars="0" w:firstLine="0" w:firstLineChars="0"/>
        <w:rPr>
          <w:rFonts w:hint="eastAsia" w:ascii="国标宋体" w:hAnsi="国标宋体" w:eastAsia="仿宋_GB2312" w:cs="仿宋_GB2312"/>
          <w:color w:val="auto"/>
          <w:kern w:val="2"/>
          <w:sz w:val="32"/>
          <w:szCs w:val="32"/>
          <w:lang w:val="en-US" w:eastAsia="zh-CN" w:bidi="ar"/>
        </w:rPr>
      </w:pPr>
    </w:p>
    <w:p w14:paraId="520EC8DA">
      <w:pPr>
        <w:pStyle w:val="2"/>
        <w:numPr>
          <w:ilvl w:val="0"/>
          <w:numId w:val="0"/>
        </w:numPr>
        <w:ind w:left="0" w:leftChars="0" w:firstLine="0" w:firstLineChars="0"/>
        <w:rPr>
          <w:rFonts w:hint="eastAsia" w:ascii="国标宋体" w:hAnsi="国标宋体" w:eastAsia="仿宋_GB2312" w:cs="仿宋_GB2312"/>
          <w:color w:val="auto"/>
          <w:kern w:val="2"/>
          <w:sz w:val="32"/>
          <w:szCs w:val="32"/>
          <w:lang w:val="en-US" w:eastAsia="zh-CN" w:bidi="ar"/>
        </w:rPr>
      </w:pPr>
    </w:p>
    <w:p w14:paraId="50972491">
      <w:pPr>
        <w:pStyle w:val="2"/>
        <w:numPr>
          <w:ilvl w:val="0"/>
          <w:numId w:val="0"/>
        </w:numPr>
        <w:ind w:left="0" w:leftChars="0" w:firstLine="0" w:firstLineChars="0"/>
        <w:rPr>
          <w:rFonts w:hint="default" w:ascii="国标宋体" w:hAnsi="国标宋体" w:eastAsia="仿宋_GB2312" w:cs="仿宋_GB2312"/>
          <w:b/>
          <w:bCs/>
          <w:color w:val="auto"/>
          <w:kern w:val="2"/>
          <w:sz w:val="32"/>
          <w:szCs w:val="32"/>
          <w:vertAlign w:val="baseline"/>
          <w:lang w:val="en-US" w:eastAsia="zh-CN" w:bidi="ar"/>
        </w:rPr>
      </w:pPr>
      <w:r>
        <w:rPr>
          <w:rFonts w:hint="eastAsia" w:ascii="国标宋体" w:hAnsi="国标宋体" w:eastAsia="仿宋_GB2312" w:cs="仿宋_GB2312"/>
          <w:color w:val="auto"/>
          <w:kern w:val="2"/>
          <w:sz w:val="32"/>
          <w:szCs w:val="32"/>
          <w:lang w:val="en-US" w:eastAsia="zh-CN" w:bidi="ar"/>
        </w:rPr>
        <w:t>3.</w:t>
      </w:r>
      <w:r>
        <w:rPr>
          <w:rFonts w:hint="eastAsia" w:ascii="国标宋体" w:hAnsi="国标宋体" w:eastAsia="仿宋_GB2312" w:cs="仿宋_GB2312"/>
          <w:b w:val="0"/>
          <w:bCs w:val="0"/>
          <w:color w:val="auto"/>
          <w:kern w:val="2"/>
          <w:sz w:val="32"/>
          <w:szCs w:val="32"/>
          <w:lang w:val="en-US" w:eastAsia="zh-CN" w:bidi="ar"/>
        </w:rPr>
        <w:t>合作车企名单</w:t>
      </w:r>
      <w:r>
        <w:rPr>
          <w:rFonts w:hint="eastAsia" w:ascii="国标宋体" w:hAnsi="国标宋体" w:eastAsia="仿宋_GB2312" w:cs="仿宋_GB2312"/>
          <w:color w:val="auto"/>
          <w:kern w:val="2"/>
          <w:sz w:val="32"/>
          <w:szCs w:val="32"/>
          <w:lang w:val="en-US" w:eastAsia="zh-CN" w:bidi="ar"/>
        </w:rPr>
        <w:t>（具体合作商家名单会根据商家实际情况动态调整更新）</w:t>
      </w:r>
    </w:p>
    <w:tbl>
      <w:tblPr>
        <w:tblStyle w:val="11"/>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
        <w:gridCol w:w="2189"/>
        <w:gridCol w:w="1864"/>
        <w:gridCol w:w="2212"/>
        <w:gridCol w:w="2738"/>
      </w:tblGrid>
      <w:tr w14:paraId="0ED2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5" w:type="dxa"/>
            <w:gridSpan w:val="2"/>
            <w:vAlign w:val="center"/>
          </w:tcPr>
          <w:p w14:paraId="508C4A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国标宋体" w:hAnsi="国标宋体" w:eastAsia="方正黑体_GBK" w:cs="方正黑体_GBK"/>
                <w:b w:val="0"/>
                <w:bCs w:val="0"/>
                <w:color w:val="auto"/>
                <w:kern w:val="2"/>
                <w:sz w:val="32"/>
                <w:szCs w:val="32"/>
                <w:highlight w:val="none"/>
                <w:u w:val="none" w:color="auto"/>
                <w:lang w:val="en-US" w:eastAsia="zh-CN" w:bidi="ar-SA"/>
              </w:rPr>
            </w:pPr>
            <w:r>
              <w:rPr>
                <w:rFonts w:hint="eastAsia" w:ascii="国标宋体" w:hAnsi="国标宋体" w:eastAsia="方正黑体_GBK" w:cs="方正黑体_GBK"/>
                <w:b w:val="0"/>
                <w:bCs w:val="0"/>
                <w:color w:val="auto"/>
                <w:kern w:val="2"/>
                <w:sz w:val="32"/>
                <w:szCs w:val="32"/>
                <w:highlight w:val="none"/>
                <w:u w:val="none" w:color="auto"/>
                <w:lang w:val="en-US" w:eastAsia="zh-CN" w:bidi="ar-SA"/>
              </w:rPr>
              <w:t>合作商家</w:t>
            </w:r>
          </w:p>
        </w:tc>
        <w:tc>
          <w:tcPr>
            <w:tcW w:w="1864" w:type="dxa"/>
            <w:vAlign w:val="center"/>
          </w:tcPr>
          <w:p w14:paraId="308782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国标宋体" w:hAnsi="国标宋体" w:eastAsia="方正黑体_GBK" w:cs="方正黑体_GBK"/>
                <w:b w:val="0"/>
                <w:bCs w:val="0"/>
                <w:color w:val="auto"/>
                <w:kern w:val="2"/>
                <w:sz w:val="32"/>
                <w:szCs w:val="32"/>
                <w:highlight w:val="none"/>
                <w:u w:val="none" w:color="auto"/>
                <w:lang w:val="en-US" w:eastAsia="zh-CN" w:bidi="ar-SA"/>
              </w:rPr>
            </w:pPr>
            <w:r>
              <w:rPr>
                <w:rFonts w:hint="eastAsia" w:ascii="国标宋体" w:hAnsi="国标宋体" w:eastAsia="方正黑体_GBK" w:cs="方正黑体_GBK"/>
                <w:b w:val="0"/>
                <w:bCs w:val="0"/>
                <w:color w:val="auto"/>
                <w:kern w:val="2"/>
                <w:sz w:val="32"/>
                <w:szCs w:val="32"/>
                <w:highlight w:val="none"/>
                <w:u w:val="none" w:color="auto"/>
                <w:lang w:val="en-US" w:eastAsia="zh-CN" w:bidi="ar-SA"/>
              </w:rPr>
              <w:t>项目范围</w:t>
            </w:r>
          </w:p>
        </w:tc>
        <w:tc>
          <w:tcPr>
            <w:tcW w:w="2212" w:type="dxa"/>
            <w:vAlign w:val="center"/>
          </w:tcPr>
          <w:p w14:paraId="601E73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国标宋体" w:hAnsi="国标宋体" w:eastAsia="方正黑体_GBK" w:cs="方正黑体_GBK"/>
                <w:b w:val="0"/>
                <w:bCs w:val="0"/>
                <w:color w:val="auto"/>
                <w:kern w:val="2"/>
                <w:sz w:val="32"/>
                <w:szCs w:val="32"/>
                <w:highlight w:val="none"/>
                <w:u w:val="none" w:color="auto"/>
                <w:lang w:val="en-US" w:eastAsia="zh-CN" w:bidi="ar-SA"/>
              </w:rPr>
            </w:pPr>
            <w:r>
              <w:rPr>
                <w:rFonts w:hint="eastAsia" w:ascii="国标宋体" w:hAnsi="国标宋体" w:eastAsia="方正黑体_GBK" w:cs="方正黑体_GBK"/>
                <w:b w:val="0"/>
                <w:bCs w:val="0"/>
                <w:color w:val="auto"/>
                <w:kern w:val="2"/>
                <w:sz w:val="28"/>
                <w:szCs w:val="28"/>
                <w:highlight w:val="none"/>
                <w:u w:val="none" w:color="auto"/>
                <w:lang w:val="en-US" w:eastAsia="zh-CN" w:bidi="ar-SA"/>
              </w:rPr>
              <w:t>折扣（指导价）</w:t>
            </w:r>
          </w:p>
        </w:tc>
        <w:tc>
          <w:tcPr>
            <w:tcW w:w="2738" w:type="dxa"/>
            <w:vAlign w:val="center"/>
          </w:tcPr>
          <w:p w14:paraId="07020F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国标宋体" w:hAnsi="国标宋体" w:eastAsia="方正黑体_GBK" w:cs="方正黑体_GBK"/>
                <w:b w:val="0"/>
                <w:bCs w:val="0"/>
                <w:color w:val="auto"/>
                <w:kern w:val="2"/>
                <w:sz w:val="32"/>
                <w:szCs w:val="32"/>
                <w:highlight w:val="none"/>
                <w:u w:val="none" w:color="auto"/>
                <w:lang w:val="en-US" w:eastAsia="zh-CN" w:bidi="ar-SA"/>
              </w:rPr>
            </w:pPr>
            <w:r>
              <w:rPr>
                <w:rFonts w:hint="eastAsia" w:ascii="国标宋体" w:hAnsi="国标宋体" w:eastAsia="方正黑体_GBK" w:cs="方正黑体_GBK"/>
                <w:b w:val="0"/>
                <w:bCs w:val="0"/>
                <w:color w:val="auto"/>
                <w:kern w:val="2"/>
                <w:sz w:val="32"/>
                <w:szCs w:val="32"/>
                <w:highlight w:val="none"/>
                <w:u w:val="none" w:color="auto"/>
                <w:lang w:val="en-US" w:eastAsia="zh-CN" w:bidi="ar-SA"/>
              </w:rPr>
              <w:t>地址</w:t>
            </w:r>
          </w:p>
        </w:tc>
      </w:tr>
      <w:tr w14:paraId="544C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dxa"/>
            <w:vMerge w:val="restart"/>
            <w:vAlign w:val="center"/>
          </w:tcPr>
          <w:p w14:paraId="789B5D85">
            <w:pPr>
              <w:spacing w:line="240" w:lineRule="exact"/>
              <w:ind w:left="0" w:leftChars="0" w:firstLine="0" w:firstLineChars="0"/>
              <w:jc w:val="center"/>
              <w:rPr>
                <w:rFonts w:hint="default" w:ascii="国标宋体" w:hAnsi="国标宋体" w:eastAsia="仿宋_GB2312" w:cs="仿宋_GB2312"/>
                <w:sz w:val="24"/>
                <w:szCs w:val="24"/>
                <w:lang w:val="en-US" w:eastAsia="zh-CN"/>
              </w:rPr>
            </w:pPr>
            <w:r>
              <w:rPr>
                <w:rFonts w:hint="eastAsia" w:ascii="国标宋体" w:hAnsi="国标宋体" w:eastAsia="仿宋_GB2312" w:cs="仿宋_GB2312"/>
                <w:sz w:val="24"/>
                <w:szCs w:val="24"/>
                <w:lang w:val="en-US" w:eastAsia="zh-CN"/>
              </w:rPr>
              <w:t>1</w:t>
            </w:r>
          </w:p>
        </w:tc>
        <w:tc>
          <w:tcPr>
            <w:tcW w:w="2189" w:type="dxa"/>
            <w:vMerge w:val="restart"/>
            <w:vAlign w:val="center"/>
          </w:tcPr>
          <w:p w14:paraId="1D82CBE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国标宋体" w:hAnsi="国标宋体" w:eastAsia="仿宋_GB2312" w:cs="仿宋_GB2312"/>
                <w:sz w:val="24"/>
                <w:szCs w:val="24"/>
              </w:rPr>
            </w:pPr>
            <w:r>
              <w:rPr>
                <w:rFonts w:hint="eastAsia" w:ascii="国标宋体" w:hAnsi="国标宋体" w:eastAsia="仿宋_GB2312" w:cs="仿宋_GB2312"/>
                <w:sz w:val="24"/>
                <w:szCs w:val="24"/>
                <w:u w:val="none"/>
                <w:lang w:val="en-US" w:eastAsia="zh-CN"/>
              </w:rPr>
              <w:t>河源市明珠汽车销售服务有限公司</w:t>
            </w:r>
          </w:p>
        </w:tc>
        <w:tc>
          <w:tcPr>
            <w:tcW w:w="1864" w:type="dxa"/>
            <w:vAlign w:val="center"/>
          </w:tcPr>
          <w:p w14:paraId="13CFAEEE">
            <w:pPr>
              <w:spacing w:line="240" w:lineRule="exact"/>
              <w:ind w:left="0" w:leftChars="0" w:right="-84" w:rightChars="-40" w:firstLine="0" w:firstLineChars="0"/>
              <w:jc w:val="center"/>
              <w:rPr>
                <w:rFonts w:hint="default" w:ascii="国标宋体" w:hAnsi="国标宋体" w:eastAsia="仿宋_GB2312" w:cs="仿宋_GB2312"/>
                <w:sz w:val="24"/>
                <w:szCs w:val="24"/>
                <w:u w:val="none"/>
                <w:lang w:val="en-US" w:eastAsia="zh-CN"/>
              </w:rPr>
            </w:pPr>
            <w:r>
              <w:rPr>
                <w:rFonts w:hint="eastAsia" w:ascii="国标宋体" w:hAnsi="国标宋体" w:eastAsia="仿宋_GB2312" w:cs="仿宋_GB2312"/>
                <w:sz w:val="24"/>
                <w:szCs w:val="24"/>
                <w:u w:val="none"/>
                <w:lang w:val="en-US" w:eastAsia="zh-CN"/>
              </w:rPr>
              <w:t>一类人才卡</w:t>
            </w:r>
          </w:p>
        </w:tc>
        <w:tc>
          <w:tcPr>
            <w:tcW w:w="2212" w:type="dxa"/>
            <w:vMerge w:val="restart"/>
            <w:vAlign w:val="center"/>
          </w:tcPr>
          <w:p w14:paraId="3CDF6487">
            <w:pPr>
              <w:spacing w:line="240" w:lineRule="exact"/>
              <w:ind w:left="0" w:leftChars="0" w:right="-84" w:rightChars="-40" w:firstLine="0" w:firstLineChars="0"/>
              <w:jc w:val="center"/>
              <w:rPr>
                <w:rFonts w:hint="default" w:ascii="国标宋体" w:hAnsi="国标宋体" w:eastAsia="仿宋_GB2312" w:cs="仿宋_GB2312"/>
                <w:sz w:val="24"/>
                <w:szCs w:val="24"/>
                <w:u w:val="none"/>
                <w:lang w:val="en-US" w:eastAsia="zh-CN"/>
              </w:rPr>
            </w:pPr>
            <w:r>
              <w:rPr>
                <w:rFonts w:hint="eastAsia" w:ascii="国标宋体" w:hAnsi="国标宋体" w:eastAsia="仿宋_GB2312" w:cs="仿宋_GB2312"/>
                <w:sz w:val="24"/>
                <w:szCs w:val="24"/>
                <w:u w:val="none"/>
                <w:lang w:val="en-US" w:eastAsia="zh-CN"/>
              </w:rPr>
              <w:t>9.6折</w:t>
            </w:r>
          </w:p>
        </w:tc>
        <w:tc>
          <w:tcPr>
            <w:tcW w:w="2738" w:type="dxa"/>
            <w:vMerge w:val="restart"/>
            <w:vAlign w:val="center"/>
          </w:tcPr>
          <w:p w14:paraId="67B891FA">
            <w:pPr>
              <w:pStyle w:val="2"/>
              <w:keepNext w:val="0"/>
              <w:keepLines w:val="0"/>
              <w:pageBreakBefore w:val="0"/>
              <w:widowControl w:val="0"/>
              <w:kinsoku/>
              <w:wordWrap/>
              <w:overflowPunct/>
              <w:topLinePunct w:val="0"/>
              <w:bidi w:val="0"/>
              <w:snapToGrid/>
              <w:spacing w:line="240" w:lineRule="exact"/>
              <w:ind w:left="0" w:leftChars="0" w:firstLine="0" w:firstLineChars="0"/>
              <w:jc w:val="both"/>
              <w:textAlignment w:val="auto"/>
              <w:rPr>
                <w:rFonts w:hint="default" w:ascii="国标宋体" w:hAnsi="国标宋体"/>
                <w:lang w:val="en-US"/>
              </w:rPr>
            </w:pPr>
            <w:r>
              <w:rPr>
                <w:rFonts w:hint="eastAsia" w:ascii="国标宋体" w:hAnsi="国标宋体" w:eastAsia="仿宋_GB2312" w:cs="仿宋_GB2312"/>
                <w:sz w:val="24"/>
                <w:szCs w:val="24"/>
                <w:u w:val="none"/>
                <w:lang w:val="en-US" w:eastAsia="zh-CN"/>
              </w:rPr>
              <w:t>河源市区明珠开发区河源大道西、创业三路南A区</w:t>
            </w:r>
          </w:p>
        </w:tc>
      </w:tr>
      <w:tr w14:paraId="6FD1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dxa"/>
            <w:vMerge w:val="continue"/>
            <w:vAlign w:val="center"/>
          </w:tcPr>
          <w:p w14:paraId="60C4FC39">
            <w:pPr>
              <w:spacing w:line="240" w:lineRule="exact"/>
              <w:ind w:left="0" w:leftChars="0" w:firstLine="0" w:firstLineChars="0"/>
              <w:jc w:val="center"/>
              <w:rPr>
                <w:rFonts w:hint="eastAsia" w:ascii="国标宋体" w:hAnsi="国标宋体" w:eastAsia="仿宋_GB2312" w:cs="仿宋_GB2312"/>
                <w:sz w:val="24"/>
                <w:szCs w:val="24"/>
              </w:rPr>
            </w:pPr>
          </w:p>
        </w:tc>
        <w:tc>
          <w:tcPr>
            <w:tcW w:w="2189" w:type="dxa"/>
            <w:vMerge w:val="continue"/>
            <w:vAlign w:val="center"/>
          </w:tcPr>
          <w:p w14:paraId="5EAEC02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国标宋体" w:hAnsi="国标宋体" w:eastAsia="仿宋_GB2312" w:cs="仿宋_GB2312"/>
                <w:sz w:val="24"/>
                <w:szCs w:val="24"/>
              </w:rPr>
            </w:pPr>
          </w:p>
        </w:tc>
        <w:tc>
          <w:tcPr>
            <w:tcW w:w="1864" w:type="dxa"/>
            <w:vAlign w:val="center"/>
          </w:tcPr>
          <w:p w14:paraId="4D2F7820">
            <w:pPr>
              <w:spacing w:line="240" w:lineRule="exact"/>
              <w:ind w:left="0" w:leftChars="0" w:right="-84" w:rightChars="-40" w:firstLine="0" w:firstLineChars="0"/>
              <w:jc w:val="center"/>
              <w:rPr>
                <w:rFonts w:hint="eastAsia" w:ascii="国标宋体" w:hAnsi="国标宋体" w:eastAsia="仿宋_GB2312" w:cs="仿宋_GB2312"/>
                <w:sz w:val="24"/>
                <w:szCs w:val="24"/>
                <w:u w:val="none"/>
                <w:lang w:val="en-US" w:eastAsia="zh-CN"/>
              </w:rPr>
            </w:pPr>
            <w:r>
              <w:rPr>
                <w:rFonts w:hint="eastAsia" w:ascii="国标宋体" w:hAnsi="国标宋体" w:eastAsia="仿宋_GB2312" w:cs="仿宋_GB2312"/>
                <w:sz w:val="24"/>
                <w:szCs w:val="24"/>
                <w:u w:val="none"/>
                <w:lang w:val="en-US" w:eastAsia="zh-CN"/>
              </w:rPr>
              <w:t>二类人才卡</w:t>
            </w:r>
          </w:p>
        </w:tc>
        <w:tc>
          <w:tcPr>
            <w:tcW w:w="2212" w:type="dxa"/>
            <w:vMerge w:val="continue"/>
            <w:vAlign w:val="center"/>
          </w:tcPr>
          <w:p w14:paraId="2A37DD1D">
            <w:pPr>
              <w:spacing w:line="240" w:lineRule="exact"/>
              <w:ind w:left="0" w:leftChars="0" w:right="-84" w:rightChars="-40" w:firstLine="0" w:firstLineChars="0"/>
              <w:jc w:val="center"/>
              <w:rPr>
                <w:rFonts w:hint="default" w:ascii="国标宋体" w:hAnsi="国标宋体" w:eastAsia="仿宋_GB2312" w:cs="仿宋_GB2312"/>
                <w:sz w:val="24"/>
                <w:szCs w:val="24"/>
                <w:u w:val="none"/>
                <w:lang w:val="en-US" w:eastAsia="zh-CN"/>
              </w:rPr>
            </w:pPr>
          </w:p>
        </w:tc>
        <w:tc>
          <w:tcPr>
            <w:tcW w:w="2738" w:type="dxa"/>
            <w:vMerge w:val="continue"/>
            <w:vAlign w:val="center"/>
          </w:tcPr>
          <w:p w14:paraId="7D818DEE">
            <w:pPr>
              <w:keepNext w:val="0"/>
              <w:keepLines w:val="0"/>
              <w:pageBreakBefore w:val="0"/>
              <w:widowControl w:val="0"/>
              <w:kinsoku/>
              <w:wordWrap/>
              <w:overflowPunct/>
              <w:topLinePunct w:val="0"/>
              <w:bidi w:val="0"/>
              <w:snapToGrid/>
              <w:spacing w:line="240" w:lineRule="exact"/>
              <w:ind w:left="0" w:leftChars="0" w:firstLine="0" w:firstLineChars="0"/>
              <w:jc w:val="center"/>
              <w:textAlignment w:val="auto"/>
              <w:rPr>
                <w:rFonts w:hint="eastAsia" w:ascii="国标宋体" w:hAnsi="国标宋体" w:eastAsia="仿宋_GB2312" w:cs="仿宋_GB2312"/>
                <w:sz w:val="24"/>
                <w:szCs w:val="24"/>
              </w:rPr>
            </w:pPr>
          </w:p>
        </w:tc>
      </w:tr>
      <w:tr w14:paraId="3713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dxa"/>
            <w:vMerge w:val="restart"/>
            <w:vAlign w:val="center"/>
          </w:tcPr>
          <w:p w14:paraId="4D5A084B">
            <w:pPr>
              <w:spacing w:line="240" w:lineRule="exact"/>
              <w:ind w:left="0" w:leftChars="0" w:firstLine="0" w:firstLineChars="0"/>
              <w:jc w:val="center"/>
              <w:rPr>
                <w:rFonts w:hint="eastAsia"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2</w:t>
            </w:r>
          </w:p>
        </w:tc>
        <w:tc>
          <w:tcPr>
            <w:tcW w:w="2189" w:type="dxa"/>
            <w:vMerge w:val="restart"/>
            <w:vAlign w:val="center"/>
          </w:tcPr>
          <w:p w14:paraId="5F779212">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国标宋体" w:hAnsi="国标宋体"/>
                <w:lang w:val="en-US" w:eastAsia="zh-CN"/>
              </w:rPr>
            </w:pPr>
            <w:r>
              <w:rPr>
                <w:rFonts w:hint="eastAsia" w:ascii="国标宋体" w:hAnsi="国标宋体" w:eastAsia="仿宋_GB2312" w:cs="仿宋_GB2312"/>
                <w:sz w:val="24"/>
                <w:szCs w:val="24"/>
                <w:u w:val="none"/>
                <w:lang w:val="en-US" w:eastAsia="zh-CN"/>
              </w:rPr>
              <w:t>广东叁河汽车销售服务有限公司</w:t>
            </w:r>
          </w:p>
        </w:tc>
        <w:tc>
          <w:tcPr>
            <w:tcW w:w="1864" w:type="dxa"/>
            <w:vAlign w:val="center"/>
          </w:tcPr>
          <w:p w14:paraId="0DF89D8E">
            <w:pPr>
              <w:spacing w:line="240" w:lineRule="exact"/>
              <w:ind w:left="0" w:leftChars="0" w:right="-84" w:rightChars="-40" w:firstLine="0" w:firstLineChars="0"/>
              <w:jc w:val="center"/>
              <w:rPr>
                <w:rFonts w:hint="eastAsia" w:ascii="国标宋体" w:hAnsi="国标宋体" w:eastAsia="仿宋_GB2312" w:cs="仿宋_GB2312"/>
                <w:sz w:val="24"/>
                <w:szCs w:val="24"/>
                <w:u w:val="none"/>
                <w:lang w:val="en-US" w:eastAsia="zh-CN"/>
              </w:rPr>
            </w:pPr>
            <w:r>
              <w:rPr>
                <w:rFonts w:hint="eastAsia" w:ascii="国标宋体" w:hAnsi="国标宋体" w:eastAsia="仿宋_GB2312" w:cs="仿宋_GB2312"/>
                <w:sz w:val="24"/>
                <w:szCs w:val="24"/>
                <w:u w:val="none"/>
                <w:lang w:val="en-US" w:eastAsia="zh-CN"/>
              </w:rPr>
              <w:t>一类人才卡</w:t>
            </w:r>
          </w:p>
        </w:tc>
        <w:tc>
          <w:tcPr>
            <w:tcW w:w="2212" w:type="dxa"/>
            <w:vMerge w:val="restart"/>
            <w:vAlign w:val="center"/>
          </w:tcPr>
          <w:p w14:paraId="25CFA4C4">
            <w:pPr>
              <w:spacing w:line="240" w:lineRule="exact"/>
              <w:ind w:left="0" w:leftChars="0" w:right="-84" w:rightChars="-40" w:firstLine="0" w:firstLineChars="0"/>
              <w:jc w:val="center"/>
              <w:rPr>
                <w:rFonts w:hint="default" w:ascii="国标宋体" w:hAnsi="国标宋体" w:eastAsiaTheme="minorEastAsia"/>
                <w:lang w:val="en-US" w:eastAsia="zh-CN"/>
              </w:rPr>
            </w:pPr>
            <w:r>
              <w:rPr>
                <w:rFonts w:hint="eastAsia" w:ascii="国标宋体" w:hAnsi="国标宋体" w:eastAsia="仿宋_GB2312" w:cs="仿宋_GB2312"/>
                <w:sz w:val="24"/>
                <w:szCs w:val="24"/>
                <w:u w:val="none"/>
                <w:lang w:val="en-US" w:eastAsia="zh-CN"/>
              </w:rPr>
              <w:t>在店里优惠基础上，叠加优惠1000元</w:t>
            </w:r>
          </w:p>
        </w:tc>
        <w:tc>
          <w:tcPr>
            <w:tcW w:w="2738" w:type="dxa"/>
            <w:vMerge w:val="restart"/>
            <w:vAlign w:val="center"/>
          </w:tcPr>
          <w:p w14:paraId="3EC2B3E9">
            <w:pPr>
              <w:pStyle w:val="2"/>
              <w:keepNext w:val="0"/>
              <w:keepLines w:val="0"/>
              <w:pageBreakBefore w:val="0"/>
              <w:widowControl w:val="0"/>
              <w:kinsoku/>
              <w:wordWrap/>
              <w:overflowPunct/>
              <w:topLinePunct w:val="0"/>
              <w:bidi w:val="0"/>
              <w:snapToGrid/>
              <w:spacing w:line="240" w:lineRule="exact"/>
              <w:ind w:left="0" w:leftChars="0" w:firstLine="0" w:firstLineChars="0"/>
              <w:jc w:val="center"/>
              <w:textAlignment w:val="auto"/>
              <w:rPr>
                <w:rFonts w:hint="default" w:ascii="国标宋体" w:hAnsi="国标宋体" w:eastAsia="仿宋_GB2312" w:cs="仿宋_GB2312"/>
                <w:b w:val="0"/>
                <w:bCs w:val="0"/>
                <w:color w:val="auto"/>
                <w:sz w:val="24"/>
                <w:szCs w:val="24"/>
                <w:highlight w:val="none"/>
                <w:u w:val="none"/>
                <w:lang w:val="en-US" w:eastAsia="zh-CN"/>
              </w:rPr>
            </w:pPr>
            <w:r>
              <w:rPr>
                <w:rFonts w:hint="eastAsia" w:ascii="国标宋体" w:hAnsi="国标宋体" w:eastAsia="仿宋_GB2312" w:cs="仿宋_GB2312"/>
                <w:sz w:val="24"/>
                <w:szCs w:val="24"/>
                <w:u w:val="none"/>
                <w:lang w:val="en-US" w:eastAsia="zh-CN"/>
              </w:rPr>
              <w:t>河源市河源大道南与迎客大道交叉口东北100米处吉利银河汽车4S店</w:t>
            </w:r>
          </w:p>
        </w:tc>
      </w:tr>
      <w:tr w14:paraId="012E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dxa"/>
            <w:vMerge w:val="continue"/>
            <w:vAlign w:val="center"/>
          </w:tcPr>
          <w:p w14:paraId="1EE285BE">
            <w:pPr>
              <w:spacing w:line="240" w:lineRule="exact"/>
              <w:ind w:left="0" w:leftChars="0" w:right="-84" w:rightChars="-40" w:firstLine="0" w:firstLineChars="0"/>
              <w:jc w:val="center"/>
              <w:rPr>
                <w:rFonts w:ascii="国标宋体" w:hAnsi="国标宋体"/>
                <w:color w:val="auto"/>
              </w:rPr>
            </w:pPr>
          </w:p>
        </w:tc>
        <w:tc>
          <w:tcPr>
            <w:tcW w:w="2189" w:type="dxa"/>
            <w:vMerge w:val="continue"/>
            <w:vAlign w:val="center"/>
          </w:tcPr>
          <w:p w14:paraId="6D5A504D">
            <w:pPr>
              <w:keepNext w:val="0"/>
              <w:keepLines w:val="0"/>
              <w:pageBreakBefore w:val="0"/>
              <w:widowControl w:val="0"/>
              <w:kinsoku/>
              <w:wordWrap/>
              <w:overflowPunct/>
              <w:topLinePunct w:val="0"/>
              <w:autoSpaceDE/>
              <w:autoSpaceDN/>
              <w:bidi w:val="0"/>
              <w:adjustRightInd/>
              <w:snapToGrid/>
              <w:spacing w:line="240" w:lineRule="exact"/>
              <w:ind w:left="0" w:leftChars="0" w:right="-84" w:rightChars="-40" w:firstLine="0" w:firstLineChars="0"/>
              <w:jc w:val="center"/>
              <w:textAlignment w:val="auto"/>
              <w:rPr>
                <w:rFonts w:ascii="国标宋体" w:hAnsi="国标宋体"/>
                <w:color w:val="auto"/>
              </w:rPr>
            </w:pPr>
          </w:p>
        </w:tc>
        <w:tc>
          <w:tcPr>
            <w:tcW w:w="1864" w:type="dxa"/>
            <w:vAlign w:val="center"/>
          </w:tcPr>
          <w:p w14:paraId="1BFC43AE">
            <w:pPr>
              <w:spacing w:line="240" w:lineRule="exact"/>
              <w:ind w:left="0" w:leftChars="0" w:right="-84" w:rightChars="-40" w:firstLine="0" w:firstLineChars="0"/>
              <w:jc w:val="center"/>
              <w:rPr>
                <w:rFonts w:ascii="国标宋体" w:hAnsi="国标宋体"/>
              </w:rPr>
            </w:pPr>
            <w:r>
              <w:rPr>
                <w:rFonts w:hint="eastAsia" w:ascii="国标宋体" w:hAnsi="国标宋体" w:eastAsia="仿宋_GB2312" w:cs="仿宋_GB2312"/>
                <w:sz w:val="24"/>
                <w:szCs w:val="24"/>
                <w:u w:val="none"/>
                <w:lang w:val="en-US" w:eastAsia="zh-CN"/>
              </w:rPr>
              <w:t>二类人才卡</w:t>
            </w:r>
          </w:p>
        </w:tc>
        <w:tc>
          <w:tcPr>
            <w:tcW w:w="2212" w:type="dxa"/>
            <w:vMerge w:val="continue"/>
            <w:vAlign w:val="center"/>
          </w:tcPr>
          <w:p w14:paraId="44163C6A">
            <w:pPr>
              <w:spacing w:line="240" w:lineRule="exact"/>
              <w:ind w:left="0" w:leftChars="0" w:right="-84" w:rightChars="-40" w:firstLine="0" w:firstLineChars="0"/>
              <w:jc w:val="center"/>
              <w:rPr>
                <w:rFonts w:hint="default" w:ascii="国标宋体" w:hAnsi="国标宋体" w:eastAsiaTheme="minorEastAsia"/>
                <w:lang w:val="en-US" w:eastAsia="zh-CN"/>
              </w:rPr>
            </w:pPr>
          </w:p>
        </w:tc>
        <w:tc>
          <w:tcPr>
            <w:tcW w:w="2738" w:type="dxa"/>
            <w:vMerge w:val="continue"/>
            <w:vAlign w:val="center"/>
          </w:tcPr>
          <w:p w14:paraId="68BE45F6">
            <w:pPr>
              <w:keepNext w:val="0"/>
              <w:keepLines w:val="0"/>
              <w:pageBreakBefore w:val="0"/>
              <w:widowControl w:val="0"/>
              <w:kinsoku/>
              <w:wordWrap/>
              <w:overflowPunct/>
              <w:topLinePunct w:val="0"/>
              <w:bidi w:val="0"/>
              <w:snapToGrid/>
              <w:spacing w:line="240" w:lineRule="exact"/>
              <w:ind w:left="0" w:leftChars="0" w:right="-84" w:rightChars="-40" w:firstLine="0" w:firstLineChars="0"/>
              <w:jc w:val="center"/>
              <w:textAlignment w:val="auto"/>
              <w:rPr>
                <w:rFonts w:ascii="国标宋体" w:hAnsi="国标宋体"/>
                <w:b w:val="0"/>
                <w:bCs w:val="0"/>
              </w:rPr>
            </w:pPr>
          </w:p>
        </w:tc>
      </w:tr>
      <w:tr w14:paraId="7F89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dxa"/>
            <w:vMerge w:val="restart"/>
            <w:vAlign w:val="center"/>
          </w:tcPr>
          <w:p w14:paraId="5E0340C7">
            <w:pPr>
              <w:spacing w:line="240" w:lineRule="exact"/>
              <w:ind w:left="0" w:leftChars="0" w:firstLine="0" w:firstLineChars="0"/>
              <w:jc w:val="center"/>
              <w:rPr>
                <w:rFonts w:hint="default" w:ascii="国标宋体" w:hAnsi="国标宋体" w:eastAsia="仿宋_GB2312" w:cs="仿宋_GB2312"/>
                <w:color w:val="auto"/>
                <w:sz w:val="24"/>
                <w:szCs w:val="24"/>
                <w:u w:val="none"/>
                <w:lang w:val="en-US" w:eastAsia="zh-CN"/>
              </w:rPr>
            </w:pPr>
            <w:r>
              <w:rPr>
                <w:rFonts w:hint="eastAsia" w:ascii="国标宋体" w:hAnsi="国标宋体" w:eastAsia="仿宋_GB2312" w:cs="仿宋_GB2312"/>
                <w:color w:val="auto"/>
                <w:sz w:val="24"/>
                <w:szCs w:val="24"/>
                <w:u w:val="none"/>
                <w:lang w:val="en-US" w:eastAsia="zh-CN"/>
              </w:rPr>
              <w:t>3</w:t>
            </w:r>
          </w:p>
        </w:tc>
        <w:tc>
          <w:tcPr>
            <w:tcW w:w="2189" w:type="dxa"/>
            <w:vMerge w:val="restart"/>
            <w:vAlign w:val="center"/>
          </w:tcPr>
          <w:p w14:paraId="3A9E0D2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国标宋体" w:hAnsi="国标宋体"/>
                <w:lang w:val="en-US" w:eastAsia="zh-CN"/>
              </w:rPr>
            </w:pPr>
            <w:r>
              <w:rPr>
                <w:rFonts w:hint="eastAsia" w:ascii="国标宋体" w:hAnsi="国标宋体" w:eastAsia="仿宋_GB2312" w:cs="仿宋_GB2312"/>
                <w:sz w:val="24"/>
                <w:szCs w:val="24"/>
                <w:u w:val="none"/>
                <w:lang w:val="en-US" w:eastAsia="zh-CN"/>
              </w:rPr>
              <w:t>河源市志诚汽车销售有限公司</w:t>
            </w:r>
          </w:p>
        </w:tc>
        <w:tc>
          <w:tcPr>
            <w:tcW w:w="1864" w:type="dxa"/>
            <w:vAlign w:val="center"/>
          </w:tcPr>
          <w:p w14:paraId="0B7CDA4C">
            <w:pPr>
              <w:spacing w:line="240" w:lineRule="exact"/>
              <w:ind w:left="0" w:leftChars="0" w:right="-84" w:rightChars="-40" w:firstLine="0" w:firstLineChars="0"/>
              <w:jc w:val="center"/>
              <w:rPr>
                <w:rFonts w:hint="eastAsia" w:ascii="国标宋体" w:hAnsi="国标宋体" w:eastAsia="仿宋_GB2312" w:cs="仿宋_GB2312"/>
                <w:sz w:val="24"/>
                <w:szCs w:val="24"/>
                <w:u w:val="none"/>
                <w:lang w:val="en-US" w:eastAsia="zh-CN"/>
              </w:rPr>
            </w:pPr>
            <w:r>
              <w:rPr>
                <w:rFonts w:hint="eastAsia" w:ascii="国标宋体" w:hAnsi="国标宋体" w:eastAsia="仿宋_GB2312" w:cs="仿宋_GB2312"/>
                <w:sz w:val="24"/>
                <w:szCs w:val="24"/>
                <w:u w:val="none"/>
                <w:lang w:val="en-US" w:eastAsia="zh-CN"/>
              </w:rPr>
              <w:t>一类人才卡</w:t>
            </w:r>
          </w:p>
        </w:tc>
        <w:tc>
          <w:tcPr>
            <w:tcW w:w="2212" w:type="dxa"/>
            <w:vMerge w:val="restart"/>
            <w:vAlign w:val="center"/>
          </w:tcPr>
          <w:p w14:paraId="451F9802">
            <w:pPr>
              <w:spacing w:line="240" w:lineRule="exact"/>
              <w:ind w:left="0" w:leftChars="0" w:right="-84" w:rightChars="-40" w:firstLine="0" w:firstLineChars="0"/>
              <w:jc w:val="center"/>
              <w:rPr>
                <w:rFonts w:hint="eastAsia" w:ascii="国标宋体" w:hAnsi="国标宋体" w:eastAsia="仿宋_GB2312" w:cs="仿宋_GB2312"/>
                <w:sz w:val="24"/>
                <w:szCs w:val="24"/>
                <w:u w:val="none"/>
                <w:lang w:val="en-US" w:eastAsia="zh-CN"/>
              </w:rPr>
            </w:pPr>
            <w:r>
              <w:rPr>
                <w:rFonts w:hint="eastAsia" w:ascii="国标宋体" w:hAnsi="国标宋体" w:eastAsia="仿宋_GB2312" w:cs="仿宋_GB2312"/>
                <w:sz w:val="24"/>
                <w:szCs w:val="24"/>
                <w:u w:val="none"/>
                <w:lang w:val="en-US" w:eastAsia="zh-CN"/>
              </w:rPr>
              <w:t>购买吉利油车，在店里优惠基础上，叠加优惠1000元</w:t>
            </w:r>
          </w:p>
        </w:tc>
        <w:tc>
          <w:tcPr>
            <w:tcW w:w="2738" w:type="dxa"/>
            <w:vMerge w:val="restart"/>
            <w:vAlign w:val="center"/>
          </w:tcPr>
          <w:p w14:paraId="5FE6FDE8">
            <w:pPr>
              <w:pStyle w:val="2"/>
              <w:keepNext w:val="0"/>
              <w:keepLines w:val="0"/>
              <w:pageBreakBefore w:val="0"/>
              <w:widowControl w:val="0"/>
              <w:kinsoku/>
              <w:wordWrap/>
              <w:overflowPunct/>
              <w:topLinePunct w:val="0"/>
              <w:bidi w:val="0"/>
              <w:snapToGrid/>
              <w:spacing w:line="240" w:lineRule="exact"/>
              <w:ind w:left="0" w:leftChars="0" w:firstLine="0" w:firstLineChars="0"/>
              <w:jc w:val="center"/>
              <w:textAlignment w:val="auto"/>
              <w:rPr>
                <w:rFonts w:hint="default" w:ascii="国标宋体" w:hAnsi="国标宋体"/>
                <w:b w:val="0"/>
                <w:bCs w:val="0"/>
                <w:lang w:val="en-US" w:eastAsia="zh-CN"/>
              </w:rPr>
            </w:pPr>
            <w:r>
              <w:rPr>
                <w:rFonts w:hint="eastAsia" w:ascii="国标宋体" w:hAnsi="国标宋体" w:eastAsia="仿宋_GB2312" w:cs="仿宋_GB2312"/>
                <w:sz w:val="24"/>
                <w:szCs w:val="24"/>
                <w:u w:val="none"/>
                <w:lang w:val="en-US" w:eastAsia="zh-CN"/>
              </w:rPr>
              <w:t>河源市区明珠开发区河源大道西、创业三路南-2（广汽埃安河源源城体验中心）</w:t>
            </w:r>
          </w:p>
        </w:tc>
      </w:tr>
      <w:tr w14:paraId="1403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dxa"/>
            <w:vMerge w:val="continue"/>
            <w:vAlign w:val="center"/>
          </w:tcPr>
          <w:p w14:paraId="38ABB080">
            <w:pPr>
              <w:spacing w:line="240" w:lineRule="exact"/>
              <w:ind w:left="0" w:leftChars="0" w:right="-84" w:rightChars="-40" w:firstLine="0" w:firstLineChars="0"/>
              <w:jc w:val="center"/>
              <w:rPr>
                <w:rFonts w:ascii="国标宋体" w:hAnsi="国标宋体"/>
              </w:rPr>
            </w:pPr>
          </w:p>
        </w:tc>
        <w:tc>
          <w:tcPr>
            <w:tcW w:w="2189" w:type="dxa"/>
            <w:vMerge w:val="continue"/>
            <w:vAlign w:val="center"/>
          </w:tcPr>
          <w:p w14:paraId="4134E6B2">
            <w:pPr>
              <w:keepNext w:val="0"/>
              <w:keepLines w:val="0"/>
              <w:pageBreakBefore w:val="0"/>
              <w:widowControl w:val="0"/>
              <w:kinsoku/>
              <w:wordWrap/>
              <w:overflowPunct/>
              <w:topLinePunct w:val="0"/>
              <w:autoSpaceDE/>
              <w:autoSpaceDN/>
              <w:bidi w:val="0"/>
              <w:adjustRightInd/>
              <w:snapToGrid/>
              <w:spacing w:line="240" w:lineRule="exact"/>
              <w:ind w:left="0" w:leftChars="0" w:right="-84" w:rightChars="-40" w:firstLine="0" w:firstLineChars="0"/>
              <w:jc w:val="center"/>
              <w:textAlignment w:val="auto"/>
              <w:rPr>
                <w:rFonts w:ascii="国标宋体" w:hAnsi="国标宋体"/>
              </w:rPr>
            </w:pPr>
          </w:p>
        </w:tc>
        <w:tc>
          <w:tcPr>
            <w:tcW w:w="1864" w:type="dxa"/>
            <w:vAlign w:val="center"/>
          </w:tcPr>
          <w:p w14:paraId="3F25878C">
            <w:pPr>
              <w:spacing w:line="240" w:lineRule="exact"/>
              <w:ind w:left="0" w:leftChars="0" w:right="-84" w:rightChars="-40" w:firstLine="0" w:firstLineChars="0"/>
              <w:jc w:val="center"/>
              <w:rPr>
                <w:rFonts w:hint="eastAsia" w:ascii="国标宋体" w:hAnsi="国标宋体" w:eastAsia="仿宋_GB2312" w:cs="仿宋_GB2312"/>
                <w:sz w:val="24"/>
                <w:szCs w:val="24"/>
                <w:u w:val="none"/>
                <w:lang w:val="en-US" w:eastAsia="zh-CN"/>
              </w:rPr>
            </w:pPr>
            <w:r>
              <w:rPr>
                <w:rFonts w:hint="eastAsia" w:ascii="国标宋体" w:hAnsi="国标宋体" w:eastAsia="仿宋_GB2312" w:cs="仿宋_GB2312"/>
                <w:sz w:val="24"/>
                <w:szCs w:val="24"/>
                <w:u w:val="none"/>
                <w:lang w:val="en-US" w:eastAsia="zh-CN"/>
              </w:rPr>
              <w:t>二类人才卡</w:t>
            </w:r>
          </w:p>
        </w:tc>
        <w:tc>
          <w:tcPr>
            <w:tcW w:w="2212" w:type="dxa"/>
            <w:vMerge w:val="continue"/>
            <w:vAlign w:val="center"/>
          </w:tcPr>
          <w:p w14:paraId="45357C33">
            <w:pPr>
              <w:spacing w:line="240" w:lineRule="exact"/>
              <w:ind w:left="0" w:leftChars="0" w:right="-84" w:rightChars="-40" w:firstLine="0" w:firstLineChars="0"/>
              <w:jc w:val="center"/>
              <w:rPr>
                <w:rFonts w:hint="eastAsia" w:ascii="国标宋体" w:hAnsi="国标宋体" w:eastAsia="仿宋_GB2312" w:cs="仿宋_GB2312"/>
                <w:sz w:val="24"/>
                <w:szCs w:val="24"/>
                <w:u w:val="none"/>
                <w:lang w:val="en-US" w:eastAsia="zh-CN"/>
              </w:rPr>
            </w:pPr>
          </w:p>
        </w:tc>
        <w:tc>
          <w:tcPr>
            <w:tcW w:w="2738" w:type="dxa"/>
            <w:vMerge w:val="continue"/>
            <w:vAlign w:val="center"/>
          </w:tcPr>
          <w:p w14:paraId="4C472E5F">
            <w:pPr>
              <w:keepNext w:val="0"/>
              <w:keepLines w:val="0"/>
              <w:pageBreakBefore w:val="0"/>
              <w:widowControl w:val="0"/>
              <w:kinsoku/>
              <w:wordWrap/>
              <w:overflowPunct/>
              <w:topLinePunct w:val="0"/>
              <w:bidi w:val="0"/>
              <w:snapToGrid/>
              <w:spacing w:line="240" w:lineRule="exact"/>
              <w:ind w:left="0" w:leftChars="0" w:right="-84" w:rightChars="-40" w:firstLine="0" w:firstLineChars="0"/>
              <w:jc w:val="center"/>
              <w:textAlignment w:val="auto"/>
              <w:rPr>
                <w:rFonts w:hint="eastAsia" w:ascii="国标宋体" w:hAnsi="国标宋体" w:eastAsia="仿宋_GB2312" w:cs="仿宋_GB2312"/>
                <w:sz w:val="24"/>
                <w:szCs w:val="24"/>
                <w:u w:val="none"/>
                <w:lang w:val="en-US" w:eastAsia="zh-CN"/>
              </w:rPr>
            </w:pPr>
          </w:p>
        </w:tc>
      </w:tr>
      <w:tr w14:paraId="79D1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6" w:type="dxa"/>
            <w:vMerge w:val="restart"/>
            <w:vAlign w:val="center"/>
          </w:tcPr>
          <w:p w14:paraId="06CC92C9">
            <w:pPr>
              <w:spacing w:line="240" w:lineRule="exact"/>
              <w:ind w:left="0" w:leftChars="0" w:firstLine="0" w:firstLineChars="0"/>
              <w:jc w:val="center"/>
              <w:rPr>
                <w:rFonts w:hint="default" w:ascii="国标宋体" w:hAnsi="国标宋体" w:eastAsia="仿宋_GB2312" w:cs="仿宋_GB2312"/>
                <w:sz w:val="24"/>
                <w:szCs w:val="24"/>
                <w:u w:val="none"/>
                <w:lang w:val="en-US" w:eastAsia="zh-CN"/>
              </w:rPr>
            </w:pPr>
            <w:r>
              <w:rPr>
                <w:rFonts w:hint="eastAsia" w:ascii="国标宋体" w:hAnsi="国标宋体" w:eastAsia="仿宋_GB2312" w:cs="仿宋_GB2312"/>
                <w:sz w:val="24"/>
                <w:szCs w:val="24"/>
                <w:u w:val="none"/>
                <w:lang w:val="en-US" w:eastAsia="zh-CN"/>
              </w:rPr>
              <w:t>4</w:t>
            </w:r>
          </w:p>
        </w:tc>
        <w:tc>
          <w:tcPr>
            <w:tcW w:w="2189" w:type="dxa"/>
            <w:vMerge w:val="restart"/>
            <w:vAlign w:val="center"/>
          </w:tcPr>
          <w:p w14:paraId="6D852F5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国标宋体" w:hAnsi="国标宋体" w:eastAsia="仿宋_GB2312" w:cs="仿宋_GB2312"/>
                <w:sz w:val="24"/>
                <w:szCs w:val="24"/>
                <w:lang w:val="en-US" w:eastAsia="zh-CN"/>
              </w:rPr>
            </w:pPr>
            <w:r>
              <w:rPr>
                <w:rFonts w:hint="eastAsia" w:ascii="国标宋体" w:hAnsi="国标宋体" w:eastAsia="仿宋_GB2312" w:cs="仿宋_GB2312"/>
                <w:sz w:val="24"/>
                <w:szCs w:val="24"/>
                <w:u w:val="none"/>
                <w:lang w:val="en-US" w:eastAsia="zh-CN"/>
              </w:rPr>
              <w:t>河源市志佳汽车销售有限公司</w:t>
            </w:r>
          </w:p>
        </w:tc>
        <w:tc>
          <w:tcPr>
            <w:tcW w:w="1864" w:type="dxa"/>
            <w:vAlign w:val="center"/>
          </w:tcPr>
          <w:p w14:paraId="58152F09">
            <w:pPr>
              <w:spacing w:line="240" w:lineRule="exact"/>
              <w:ind w:left="0" w:leftChars="0" w:right="-84" w:rightChars="-40" w:firstLine="0" w:firstLineChars="0"/>
              <w:jc w:val="center"/>
              <w:rPr>
                <w:rFonts w:hint="eastAsia" w:ascii="国标宋体" w:hAnsi="国标宋体" w:eastAsia="仿宋_GB2312" w:cs="仿宋_GB2312"/>
                <w:sz w:val="24"/>
                <w:szCs w:val="24"/>
              </w:rPr>
            </w:pPr>
            <w:r>
              <w:rPr>
                <w:rFonts w:hint="eastAsia" w:ascii="国标宋体" w:hAnsi="国标宋体" w:eastAsia="仿宋_GB2312" w:cs="仿宋_GB2312"/>
                <w:sz w:val="24"/>
                <w:szCs w:val="24"/>
                <w:u w:val="none"/>
                <w:lang w:val="en-US" w:eastAsia="zh-CN"/>
              </w:rPr>
              <w:t>一类人才卡</w:t>
            </w:r>
          </w:p>
        </w:tc>
        <w:tc>
          <w:tcPr>
            <w:tcW w:w="2212" w:type="dxa"/>
            <w:vMerge w:val="restart"/>
            <w:vAlign w:val="center"/>
          </w:tcPr>
          <w:p w14:paraId="22DE6BE1">
            <w:pPr>
              <w:keepNext w:val="0"/>
              <w:keepLines w:val="0"/>
              <w:pageBreakBefore w:val="0"/>
              <w:widowControl w:val="0"/>
              <w:kinsoku/>
              <w:wordWrap/>
              <w:overflowPunct/>
              <w:topLinePunct w:val="0"/>
              <w:autoSpaceDE/>
              <w:autoSpaceDN/>
              <w:bidi w:val="0"/>
              <w:adjustRightInd/>
              <w:snapToGrid/>
              <w:spacing w:line="300" w:lineRule="exact"/>
              <w:ind w:left="0" w:leftChars="0" w:right="-84" w:rightChars="-40" w:firstLine="0" w:firstLineChars="0"/>
              <w:jc w:val="center"/>
              <w:textAlignment w:val="auto"/>
              <w:rPr>
                <w:rFonts w:hint="eastAsia" w:ascii="国标宋体" w:hAnsi="国标宋体" w:eastAsia="仿宋_GB2312" w:cs="仿宋_GB2312"/>
                <w:sz w:val="24"/>
                <w:szCs w:val="24"/>
              </w:rPr>
            </w:pPr>
            <w:r>
              <w:rPr>
                <w:rFonts w:hint="eastAsia" w:ascii="国标宋体" w:hAnsi="国标宋体" w:eastAsia="仿宋_GB2312" w:cs="仿宋_GB2312"/>
                <w:sz w:val="24"/>
                <w:szCs w:val="24"/>
                <w:u w:val="none"/>
                <w:lang w:val="en-US" w:eastAsia="zh-CN"/>
              </w:rPr>
              <w:t>购买吉利油车，在店里优惠基础上，叠加优惠1000元</w:t>
            </w:r>
          </w:p>
        </w:tc>
        <w:tc>
          <w:tcPr>
            <w:tcW w:w="2738" w:type="dxa"/>
            <w:vMerge w:val="restart"/>
            <w:vAlign w:val="center"/>
          </w:tcPr>
          <w:p w14:paraId="76FCA8C6">
            <w:pPr>
              <w:pStyle w:val="2"/>
              <w:keepNext w:val="0"/>
              <w:keepLines w:val="0"/>
              <w:pageBreakBefore w:val="0"/>
              <w:widowControl w:val="0"/>
              <w:kinsoku/>
              <w:wordWrap/>
              <w:overflowPunct/>
              <w:topLinePunct w:val="0"/>
              <w:bidi w:val="0"/>
              <w:snapToGrid/>
              <w:spacing w:line="240" w:lineRule="exact"/>
              <w:ind w:left="0" w:leftChars="0" w:firstLine="0" w:firstLineChars="0"/>
              <w:jc w:val="center"/>
              <w:textAlignment w:val="auto"/>
              <w:rPr>
                <w:rFonts w:hint="default" w:ascii="国标宋体" w:hAnsi="国标宋体"/>
                <w:lang w:val="en-US"/>
              </w:rPr>
            </w:pPr>
            <w:r>
              <w:rPr>
                <w:rFonts w:hint="eastAsia" w:ascii="国标宋体" w:hAnsi="国标宋体" w:eastAsia="仿宋_GB2312" w:cs="仿宋_GB2312"/>
                <w:w w:val="90"/>
                <w:sz w:val="24"/>
                <w:szCs w:val="24"/>
                <w:u w:val="none"/>
                <w:lang w:val="en-US" w:eastAsia="zh-CN"/>
              </w:rPr>
              <w:t>河源市区鸿达开发区桂山旅游大道南面河埔大道西边</w:t>
            </w:r>
          </w:p>
        </w:tc>
      </w:tr>
      <w:tr w14:paraId="2BF1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386" w:type="dxa"/>
            <w:vMerge w:val="continue"/>
            <w:vAlign w:val="center"/>
          </w:tcPr>
          <w:p w14:paraId="08786899">
            <w:pPr>
              <w:ind w:left="0" w:leftChars="0" w:right="-84" w:rightChars="-40" w:firstLine="0" w:firstLineChars="0"/>
              <w:jc w:val="center"/>
              <w:rPr>
                <w:rFonts w:ascii="国标宋体" w:hAnsi="国标宋体"/>
              </w:rPr>
            </w:pPr>
          </w:p>
        </w:tc>
        <w:tc>
          <w:tcPr>
            <w:tcW w:w="2189" w:type="dxa"/>
            <w:vMerge w:val="continue"/>
            <w:vAlign w:val="center"/>
          </w:tcPr>
          <w:p w14:paraId="7890DC5B">
            <w:pPr>
              <w:keepNext w:val="0"/>
              <w:keepLines w:val="0"/>
              <w:pageBreakBefore w:val="0"/>
              <w:widowControl w:val="0"/>
              <w:kinsoku/>
              <w:wordWrap/>
              <w:overflowPunct/>
              <w:topLinePunct w:val="0"/>
              <w:autoSpaceDE/>
              <w:autoSpaceDN/>
              <w:bidi w:val="0"/>
              <w:adjustRightInd/>
              <w:snapToGrid/>
              <w:spacing w:line="560" w:lineRule="exact"/>
              <w:ind w:left="0" w:leftChars="0" w:right="-84" w:rightChars="-40" w:firstLine="0" w:firstLineChars="0"/>
              <w:jc w:val="center"/>
              <w:textAlignment w:val="auto"/>
              <w:rPr>
                <w:rFonts w:ascii="国标宋体" w:hAnsi="国标宋体"/>
              </w:rPr>
            </w:pPr>
          </w:p>
        </w:tc>
        <w:tc>
          <w:tcPr>
            <w:tcW w:w="1864" w:type="dxa"/>
            <w:vAlign w:val="center"/>
          </w:tcPr>
          <w:p w14:paraId="3153D8A9">
            <w:pPr>
              <w:ind w:left="0" w:leftChars="0" w:right="-84" w:rightChars="-40" w:firstLine="0" w:firstLineChars="0"/>
              <w:jc w:val="center"/>
              <w:rPr>
                <w:rFonts w:hint="eastAsia" w:ascii="国标宋体" w:hAnsi="国标宋体" w:eastAsia="仿宋_GB2312" w:cs="仿宋_GB2312"/>
                <w:sz w:val="24"/>
                <w:szCs w:val="24"/>
              </w:rPr>
            </w:pPr>
            <w:r>
              <w:rPr>
                <w:rFonts w:hint="eastAsia" w:ascii="国标宋体" w:hAnsi="国标宋体" w:eastAsia="仿宋_GB2312" w:cs="仿宋_GB2312"/>
                <w:sz w:val="24"/>
                <w:szCs w:val="24"/>
                <w:u w:val="none"/>
                <w:lang w:val="en-US" w:eastAsia="zh-CN"/>
              </w:rPr>
              <w:t>二类人才卡</w:t>
            </w:r>
          </w:p>
        </w:tc>
        <w:tc>
          <w:tcPr>
            <w:tcW w:w="2212" w:type="dxa"/>
            <w:vMerge w:val="continue"/>
            <w:vAlign w:val="center"/>
          </w:tcPr>
          <w:p w14:paraId="209964D9">
            <w:pPr>
              <w:ind w:left="0" w:leftChars="0" w:right="-84" w:rightChars="-40" w:firstLine="0" w:firstLineChars="0"/>
              <w:jc w:val="center"/>
              <w:rPr>
                <w:rFonts w:hint="eastAsia" w:ascii="国标宋体" w:hAnsi="国标宋体" w:eastAsia="仿宋_GB2312" w:cs="仿宋_GB2312"/>
                <w:sz w:val="24"/>
                <w:szCs w:val="24"/>
              </w:rPr>
            </w:pPr>
          </w:p>
        </w:tc>
        <w:tc>
          <w:tcPr>
            <w:tcW w:w="2738" w:type="dxa"/>
            <w:vMerge w:val="continue"/>
            <w:vAlign w:val="center"/>
          </w:tcPr>
          <w:p w14:paraId="032208DC">
            <w:pPr>
              <w:keepNext w:val="0"/>
              <w:keepLines w:val="0"/>
              <w:pageBreakBefore w:val="0"/>
              <w:widowControl w:val="0"/>
              <w:kinsoku/>
              <w:wordWrap/>
              <w:overflowPunct/>
              <w:topLinePunct w:val="0"/>
              <w:bidi w:val="0"/>
              <w:snapToGrid/>
              <w:spacing w:line="300" w:lineRule="exact"/>
              <w:ind w:left="0" w:leftChars="0" w:right="-84" w:rightChars="-40" w:firstLine="0" w:firstLineChars="0"/>
              <w:jc w:val="center"/>
              <w:textAlignment w:val="auto"/>
              <w:rPr>
                <w:rFonts w:hint="eastAsia" w:ascii="国标宋体" w:hAnsi="国标宋体" w:eastAsia="仿宋_GB2312" w:cs="仿宋_GB2312"/>
                <w:sz w:val="24"/>
                <w:szCs w:val="24"/>
              </w:rPr>
            </w:pPr>
          </w:p>
        </w:tc>
      </w:tr>
    </w:tbl>
    <w:p w14:paraId="3F8AC927">
      <w:pPr>
        <w:pStyle w:val="2"/>
        <w:keepNext w:val="0"/>
        <w:keepLines w:val="0"/>
        <w:pageBreakBefore w:val="0"/>
        <w:widowControl w:val="0"/>
        <w:numPr>
          <w:ilvl w:val="0"/>
          <w:numId w:val="0"/>
        </w:numPr>
        <w:kinsoku/>
        <w:wordWrap/>
        <w:overflowPunct/>
        <w:topLinePunct w:val="0"/>
        <w:bidi w:val="0"/>
        <w:snapToGrid/>
        <w:spacing w:line="500" w:lineRule="exact"/>
        <w:ind w:left="0" w:leftChars="0" w:firstLine="0" w:firstLineChars="0"/>
        <w:textAlignment w:val="auto"/>
        <w:rPr>
          <w:rFonts w:hint="eastAsia" w:ascii="国标宋体" w:hAnsi="国标宋体" w:eastAsia="仿宋_GB2312" w:cs="仿宋_GB2312"/>
          <w:b w:val="0"/>
          <w:bCs w:val="0"/>
          <w:color w:val="auto"/>
          <w:sz w:val="32"/>
          <w:szCs w:val="32"/>
          <w:lang w:val="en-US" w:eastAsia="zh-CN" w:bidi="ar"/>
        </w:rPr>
      </w:pPr>
    </w:p>
    <w:p w14:paraId="7A337EF9">
      <w:pPr>
        <w:pStyle w:val="2"/>
        <w:numPr>
          <w:ilvl w:val="0"/>
          <w:numId w:val="0"/>
        </w:numPr>
        <w:rPr>
          <w:rFonts w:hint="eastAsia" w:ascii="国标宋体" w:hAnsi="国标宋体" w:eastAsia="仿宋_GB2312" w:cs="仿宋_GB2312"/>
          <w:color w:val="auto"/>
          <w:kern w:val="2"/>
          <w:sz w:val="32"/>
          <w:szCs w:val="32"/>
          <w:lang w:val="en-US" w:eastAsia="zh-CN" w:bidi="ar"/>
        </w:rPr>
      </w:pPr>
    </w:p>
    <w:p w14:paraId="2E013DCD">
      <w:pPr>
        <w:pStyle w:val="2"/>
        <w:keepNext w:val="0"/>
        <w:keepLines w:val="0"/>
        <w:pageBreakBefore w:val="0"/>
        <w:widowControl w:val="0"/>
        <w:numPr>
          <w:ilvl w:val="0"/>
          <w:numId w:val="0"/>
        </w:numPr>
        <w:kinsoku/>
        <w:wordWrap/>
        <w:overflowPunct/>
        <w:topLinePunct w:val="0"/>
        <w:bidi w:val="0"/>
        <w:snapToGrid/>
        <w:spacing w:line="500" w:lineRule="exact"/>
        <w:ind w:left="0" w:leftChars="0" w:firstLine="0" w:firstLineChars="0"/>
        <w:textAlignment w:val="auto"/>
        <w:rPr>
          <w:rFonts w:hint="eastAsia" w:ascii="仿宋_GB2312" w:hAnsi="仿宋_GB2312" w:eastAsia="仿宋_GB2312" w:cs="仿宋_GB2312"/>
          <w:b w:val="0"/>
          <w:bCs w:val="0"/>
          <w:color w:val="auto"/>
          <w:sz w:val="32"/>
          <w:szCs w:val="32"/>
          <w:lang w:val="en-US" w:eastAsia="zh-CN"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39E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B1D21">
                          <w:pPr>
                            <w:pStyle w:val="8"/>
                            <w:rPr>
                              <w:rFonts w:hint="eastAsia" w:ascii="国标宋体" w:hAnsi="国标宋体" w:eastAsia="国标宋体" w:cs="国标宋体"/>
                              <w:sz w:val="28"/>
                              <w:szCs w:val="44"/>
                            </w:rPr>
                          </w:pPr>
                          <w:r>
                            <w:rPr>
                              <w:rFonts w:hint="eastAsia" w:ascii="国标宋体" w:hAnsi="国标宋体" w:eastAsia="国标宋体" w:cs="国标宋体"/>
                              <w:sz w:val="28"/>
                              <w:szCs w:val="44"/>
                            </w:rPr>
                            <w:t xml:space="preserve">— </w:t>
                          </w:r>
                          <w:r>
                            <w:rPr>
                              <w:rFonts w:hint="eastAsia" w:ascii="国标宋体" w:hAnsi="国标宋体" w:eastAsia="国标宋体" w:cs="国标宋体"/>
                              <w:sz w:val="28"/>
                              <w:szCs w:val="44"/>
                            </w:rPr>
                            <w:fldChar w:fldCharType="begin"/>
                          </w:r>
                          <w:r>
                            <w:rPr>
                              <w:rFonts w:hint="eastAsia" w:ascii="国标宋体" w:hAnsi="国标宋体" w:eastAsia="国标宋体" w:cs="国标宋体"/>
                              <w:sz w:val="28"/>
                              <w:szCs w:val="44"/>
                            </w:rPr>
                            <w:instrText xml:space="preserve"> PAGE  \* MERGEFORMAT </w:instrText>
                          </w:r>
                          <w:r>
                            <w:rPr>
                              <w:rFonts w:hint="eastAsia" w:ascii="国标宋体" w:hAnsi="国标宋体" w:eastAsia="国标宋体" w:cs="国标宋体"/>
                              <w:sz w:val="28"/>
                              <w:szCs w:val="44"/>
                            </w:rPr>
                            <w:fldChar w:fldCharType="separate"/>
                          </w:r>
                          <w:r>
                            <w:rPr>
                              <w:rFonts w:hint="eastAsia" w:ascii="国标宋体" w:hAnsi="国标宋体" w:eastAsia="国标宋体" w:cs="国标宋体"/>
                              <w:sz w:val="28"/>
                              <w:szCs w:val="44"/>
                            </w:rPr>
                            <w:t>- 1 -</w:t>
                          </w:r>
                          <w:r>
                            <w:rPr>
                              <w:rFonts w:hint="eastAsia" w:ascii="国标宋体" w:hAnsi="国标宋体" w:eastAsia="国标宋体" w:cs="国标宋体"/>
                              <w:sz w:val="28"/>
                              <w:szCs w:val="44"/>
                            </w:rPr>
                            <w:fldChar w:fldCharType="end"/>
                          </w:r>
                          <w:r>
                            <w:rPr>
                              <w:rFonts w:hint="eastAsia" w:ascii="国标宋体" w:hAnsi="国标宋体" w:eastAsia="国标宋体" w:cs="国标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AB1D21">
                    <w:pPr>
                      <w:pStyle w:val="8"/>
                      <w:rPr>
                        <w:rFonts w:hint="eastAsia" w:ascii="国标宋体" w:hAnsi="国标宋体" w:eastAsia="国标宋体" w:cs="国标宋体"/>
                        <w:sz w:val="28"/>
                        <w:szCs w:val="44"/>
                      </w:rPr>
                    </w:pPr>
                    <w:r>
                      <w:rPr>
                        <w:rFonts w:hint="eastAsia" w:ascii="国标宋体" w:hAnsi="国标宋体" w:eastAsia="国标宋体" w:cs="国标宋体"/>
                        <w:sz w:val="28"/>
                        <w:szCs w:val="44"/>
                      </w:rPr>
                      <w:t xml:space="preserve">— </w:t>
                    </w:r>
                    <w:r>
                      <w:rPr>
                        <w:rFonts w:hint="eastAsia" w:ascii="国标宋体" w:hAnsi="国标宋体" w:eastAsia="国标宋体" w:cs="国标宋体"/>
                        <w:sz w:val="28"/>
                        <w:szCs w:val="44"/>
                      </w:rPr>
                      <w:fldChar w:fldCharType="begin"/>
                    </w:r>
                    <w:r>
                      <w:rPr>
                        <w:rFonts w:hint="eastAsia" w:ascii="国标宋体" w:hAnsi="国标宋体" w:eastAsia="国标宋体" w:cs="国标宋体"/>
                        <w:sz w:val="28"/>
                        <w:szCs w:val="44"/>
                      </w:rPr>
                      <w:instrText xml:space="preserve"> PAGE  \* MERGEFORMAT </w:instrText>
                    </w:r>
                    <w:r>
                      <w:rPr>
                        <w:rFonts w:hint="eastAsia" w:ascii="国标宋体" w:hAnsi="国标宋体" w:eastAsia="国标宋体" w:cs="国标宋体"/>
                        <w:sz w:val="28"/>
                        <w:szCs w:val="44"/>
                      </w:rPr>
                      <w:fldChar w:fldCharType="separate"/>
                    </w:r>
                    <w:r>
                      <w:rPr>
                        <w:rFonts w:hint="eastAsia" w:ascii="国标宋体" w:hAnsi="国标宋体" w:eastAsia="国标宋体" w:cs="国标宋体"/>
                        <w:sz w:val="28"/>
                        <w:szCs w:val="44"/>
                      </w:rPr>
                      <w:t>- 1 -</w:t>
                    </w:r>
                    <w:r>
                      <w:rPr>
                        <w:rFonts w:hint="eastAsia" w:ascii="国标宋体" w:hAnsi="国标宋体" w:eastAsia="国标宋体" w:cs="国标宋体"/>
                        <w:sz w:val="28"/>
                        <w:szCs w:val="44"/>
                      </w:rPr>
                      <w:fldChar w:fldCharType="end"/>
                    </w:r>
                    <w:r>
                      <w:rPr>
                        <w:rFonts w:hint="eastAsia" w:ascii="国标宋体" w:hAnsi="国标宋体" w:eastAsia="国标宋体" w:cs="国标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AA3E07"/>
    <w:rsid w:val="05BFA318"/>
    <w:rsid w:val="07772C33"/>
    <w:rsid w:val="07BDFE87"/>
    <w:rsid w:val="0D7DBFC9"/>
    <w:rsid w:val="0EBBA4D9"/>
    <w:rsid w:val="0F7605E9"/>
    <w:rsid w:val="167EA5CC"/>
    <w:rsid w:val="176BB9C9"/>
    <w:rsid w:val="1A6FB1FC"/>
    <w:rsid w:val="1BFF15B1"/>
    <w:rsid w:val="1D2BC6AE"/>
    <w:rsid w:val="1D7DAC39"/>
    <w:rsid w:val="1DAD9887"/>
    <w:rsid w:val="1DEDA4BA"/>
    <w:rsid w:val="1DFF3F72"/>
    <w:rsid w:val="1EDEBCB3"/>
    <w:rsid w:val="1EFF89E0"/>
    <w:rsid w:val="1F54E53D"/>
    <w:rsid w:val="1FD9DF2C"/>
    <w:rsid w:val="1FDF1AB5"/>
    <w:rsid w:val="1FE35F4F"/>
    <w:rsid w:val="1FF9951D"/>
    <w:rsid w:val="21FCC4E0"/>
    <w:rsid w:val="25BED1B9"/>
    <w:rsid w:val="27F7E650"/>
    <w:rsid w:val="282213C0"/>
    <w:rsid w:val="2AEFC8C8"/>
    <w:rsid w:val="2B7749E5"/>
    <w:rsid w:val="2D3414F2"/>
    <w:rsid w:val="2D89CAC3"/>
    <w:rsid w:val="2DFEBC16"/>
    <w:rsid w:val="2ECAE43A"/>
    <w:rsid w:val="2F7BB4E2"/>
    <w:rsid w:val="2FB7BE10"/>
    <w:rsid w:val="2FEE94BE"/>
    <w:rsid w:val="333F2DEF"/>
    <w:rsid w:val="33F71391"/>
    <w:rsid w:val="33FB7602"/>
    <w:rsid w:val="33FFFBB8"/>
    <w:rsid w:val="36F9E43A"/>
    <w:rsid w:val="3756094E"/>
    <w:rsid w:val="37F980FA"/>
    <w:rsid w:val="37FF482C"/>
    <w:rsid w:val="384C1496"/>
    <w:rsid w:val="38D4C7E2"/>
    <w:rsid w:val="38FD97E9"/>
    <w:rsid w:val="396F3CC8"/>
    <w:rsid w:val="39ED0227"/>
    <w:rsid w:val="3A9F5F7A"/>
    <w:rsid w:val="3B3BC7BB"/>
    <w:rsid w:val="3B5C781D"/>
    <w:rsid w:val="3B65A55A"/>
    <w:rsid w:val="3B7F6ADB"/>
    <w:rsid w:val="3B7FA296"/>
    <w:rsid w:val="3C5D5C0B"/>
    <w:rsid w:val="3C74605D"/>
    <w:rsid w:val="3C7912B4"/>
    <w:rsid w:val="3D7B03FF"/>
    <w:rsid w:val="3DEDB6B6"/>
    <w:rsid w:val="3DFE2FBA"/>
    <w:rsid w:val="3EFFB3B4"/>
    <w:rsid w:val="3F21C9E8"/>
    <w:rsid w:val="3F4FB441"/>
    <w:rsid w:val="3F680386"/>
    <w:rsid w:val="3F7F01CD"/>
    <w:rsid w:val="3FAEC9A2"/>
    <w:rsid w:val="3FB342DB"/>
    <w:rsid w:val="3FBFCE7F"/>
    <w:rsid w:val="3FD46E34"/>
    <w:rsid w:val="3FD50FFB"/>
    <w:rsid w:val="3FDB0201"/>
    <w:rsid w:val="3FDF8598"/>
    <w:rsid w:val="3FE33638"/>
    <w:rsid w:val="3FEF12BE"/>
    <w:rsid w:val="3FEFC152"/>
    <w:rsid w:val="3FFF3199"/>
    <w:rsid w:val="497D980D"/>
    <w:rsid w:val="49DB6832"/>
    <w:rsid w:val="4BF578B0"/>
    <w:rsid w:val="4DFAFDE9"/>
    <w:rsid w:val="4EEFBF52"/>
    <w:rsid w:val="4EF86FE0"/>
    <w:rsid w:val="4FA2CFAE"/>
    <w:rsid w:val="4FA7CCD1"/>
    <w:rsid w:val="51DF570A"/>
    <w:rsid w:val="51FED7AB"/>
    <w:rsid w:val="53B29E1E"/>
    <w:rsid w:val="53FFB0A9"/>
    <w:rsid w:val="54B640CD"/>
    <w:rsid w:val="54F3D621"/>
    <w:rsid w:val="551D1326"/>
    <w:rsid w:val="55526C7D"/>
    <w:rsid w:val="55F6788C"/>
    <w:rsid w:val="56A92F52"/>
    <w:rsid w:val="56AFF834"/>
    <w:rsid w:val="56E3A2BD"/>
    <w:rsid w:val="56F76B00"/>
    <w:rsid w:val="5746FD1B"/>
    <w:rsid w:val="57F5CDBF"/>
    <w:rsid w:val="57F98DB5"/>
    <w:rsid w:val="57FF30ED"/>
    <w:rsid w:val="57FFA27D"/>
    <w:rsid w:val="57FFE02D"/>
    <w:rsid w:val="59FF4809"/>
    <w:rsid w:val="5AAF338D"/>
    <w:rsid w:val="5B5DB4D4"/>
    <w:rsid w:val="5B7D18D9"/>
    <w:rsid w:val="5BBBCA83"/>
    <w:rsid w:val="5BBFA22D"/>
    <w:rsid w:val="5BFB665D"/>
    <w:rsid w:val="5BFBCED4"/>
    <w:rsid w:val="5BFEC89E"/>
    <w:rsid w:val="5C766C08"/>
    <w:rsid w:val="5C8F2802"/>
    <w:rsid w:val="5CD76266"/>
    <w:rsid w:val="5D2D0688"/>
    <w:rsid w:val="5DBF01F4"/>
    <w:rsid w:val="5DEF0421"/>
    <w:rsid w:val="5DFEB900"/>
    <w:rsid w:val="5E6C251C"/>
    <w:rsid w:val="5E6FA6DB"/>
    <w:rsid w:val="5EF2F981"/>
    <w:rsid w:val="5EFA7CCD"/>
    <w:rsid w:val="5EFF2784"/>
    <w:rsid w:val="5F6F350C"/>
    <w:rsid w:val="5F6FF501"/>
    <w:rsid w:val="5FABC201"/>
    <w:rsid w:val="5FBC3EBF"/>
    <w:rsid w:val="5FBD58A4"/>
    <w:rsid w:val="5FDE87C3"/>
    <w:rsid w:val="5FF64E56"/>
    <w:rsid w:val="5FF76554"/>
    <w:rsid w:val="5FFF1096"/>
    <w:rsid w:val="5FFF487F"/>
    <w:rsid w:val="5FFF4ACE"/>
    <w:rsid w:val="5FFFF441"/>
    <w:rsid w:val="617917D5"/>
    <w:rsid w:val="62EBDEFA"/>
    <w:rsid w:val="6357D668"/>
    <w:rsid w:val="63A92C8B"/>
    <w:rsid w:val="65EE0C12"/>
    <w:rsid w:val="66B7F2CE"/>
    <w:rsid w:val="66F2B42D"/>
    <w:rsid w:val="66FD9C90"/>
    <w:rsid w:val="671BC292"/>
    <w:rsid w:val="67BAB8AC"/>
    <w:rsid w:val="67F6ABE9"/>
    <w:rsid w:val="67FD6969"/>
    <w:rsid w:val="68DF57F9"/>
    <w:rsid w:val="68DFB553"/>
    <w:rsid w:val="68F64079"/>
    <w:rsid w:val="693ED954"/>
    <w:rsid w:val="6977DC08"/>
    <w:rsid w:val="69E76595"/>
    <w:rsid w:val="6AE7360E"/>
    <w:rsid w:val="6AFF900D"/>
    <w:rsid w:val="6B5F9A05"/>
    <w:rsid w:val="6BF643A2"/>
    <w:rsid w:val="6BF9C620"/>
    <w:rsid w:val="6BFB95B1"/>
    <w:rsid w:val="6BFD6F5A"/>
    <w:rsid w:val="6BFE048A"/>
    <w:rsid w:val="6BFF7376"/>
    <w:rsid w:val="6CBFE10F"/>
    <w:rsid w:val="6CFF4EC5"/>
    <w:rsid w:val="6D8FD521"/>
    <w:rsid w:val="6D978B3A"/>
    <w:rsid w:val="6DF3EC31"/>
    <w:rsid w:val="6E67F95A"/>
    <w:rsid w:val="6EE748EA"/>
    <w:rsid w:val="6EF291D4"/>
    <w:rsid w:val="6EFF71EE"/>
    <w:rsid w:val="6F3D5A82"/>
    <w:rsid w:val="6F3F3A26"/>
    <w:rsid w:val="6F559924"/>
    <w:rsid w:val="6F768361"/>
    <w:rsid w:val="6FDD36EC"/>
    <w:rsid w:val="6FDDD260"/>
    <w:rsid w:val="6FF35396"/>
    <w:rsid w:val="6FF7BDE9"/>
    <w:rsid w:val="6FFBFD2F"/>
    <w:rsid w:val="6FFF29E4"/>
    <w:rsid w:val="6FFF4DC7"/>
    <w:rsid w:val="739D95AB"/>
    <w:rsid w:val="73DF72E8"/>
    <w:rsid w:val="73EF563F"/>
    <w:rsid w:val="73F28F13"/>
    <w:rsid w:val="73F731F7"/>
    <w:rsid w:val="73FF3761"/>
    <w:rsid w:val="74DF61F9"/>
    <w:rsid w:val="753E23FC"/>
    <w:rsid w:val="75490129"/>
    <w:rsid w:val="75572140"/>
    <w:rsid w:val="757DE146"/>
    <w:rsid w:val="7596777F"/>
    <w:rsid w:val="75BBF8AF"/>
    <w:rsid w:val="75BF7C66"/>
    <w:rsid w:val="75BFC1E9"/>
    <w:rsid w:val="75C766C0"/>
    <w:rsid w:val="75EFB58F"/>
    <w:rsid w:val="75EFBE42"/>
    <w:rsid w:val="75F7967B"/>
    <w:rsid w:val="764DE4A8"/>
    <w:rsid w:val="766EC26F"/>
    <w:rsid w:val="76FF63EB"/>
    <w:rsid w:val="773FA9BF"/>
    <w:rsid w:val="774F4A9F"/>
    <w:rsid w:val="776C1E29"/>
    <w:rsid w:val="776DB26B"/>
    <w:rsid w:val="777E3BEB"/>
    <w:rsid w:val="777F7B87"/>
    <w:rsid w:val="779FD6EF"/>
    <w:rsid w:val="77A9CEF0"/>
    <w:rsid w:val="77B9D51B"/>
    <w:rsid w:val="77CE39F7"/>
    <w:rsid w:val="77D716E4"/>
    <w:rsid w:val="77DF1B75"/>
    <w:rsid w:val="77E0C82A"/>
    <w:rsid w:val="77EF5CBB"/>
    <w:rsid w:val="77FD7211"/>
    <w:rsid w:val="77FE782D"/>
    <w:rsid w:val="77FF299B"/>
    <w:rsid w:val="77FFEBA9"/>
    <w:rsid w:val="78DFC3F3"/>
    <w:rsid w:val="78FC3764"/>
    <w:rsid w:val="793FB8A0"/>
    <w:rsid w:val="79FB17AF"/>
    <w:rsid w:val="7A2A41DD"/>
    <w:rsid w:val="7A4EBE91"/>
    <w:rsid w:val="7BA7E4CB"/>
    <w:rsid w:val="7BABED35"/>
    <w:rsid w:val="7BBD8077"/>
    <w:rsid w:val="7BBDBAB5"/>
    <w:rsid w:val="7BDFF9C2"/>
    <w:rsid w:val="7BEF020F"/>
    <w:rsid w:val="7BF54E72"/>
    <w:rsid w:val="7BF6FB84"/>
    <w:rsid w:val="7BF76A50"/>
    <w:rsid w:val="7BFD258A"/>
    <w:rsid w:val="7C091049"/>
    <w:rsid w:val="7CBFAEC4"/>
    <w:rsid w:val="7CFE4A2B"/>
    <w:rsid w:val="7CFFC45B"/>
    <w:rsid w:val="7D5FC6B1"/>
    <w:rsid w:val="7D6FF7B3"/>
    <w:rsid w:val="7D77867C"/>
    <w:rsid w:val="7D9B98E5"/>
    <w:rsid w:val="7DBBC896"/>
    <w:rsid w:val="7DEB5224"/>
    <w:rsid w:val="7DF76BFD"/>
    <w:rsid w:val="7DFD3A50"/>
    <w:rsid w:val="7DFDA9F7"/>
    <w:rsid w:val="7DFE5E84"/>
    <w:rsid w:val="7DFF9CCB"/>
    <w:rsid w:val="7DFFAF5A"/>
    <w:rsid w:val="7DFFFD5D"/>
    <w:rsid w:val="7E5E1973"/>
    <w:rsid w:val="7EB961D6"/>
    <w:rsid w:val="7EBBE2B4"/>
    <w:rsid w:val="7EBF0B91"/>
    <w:rsid w:val="7EBF700C"/>
    <w:rsid w:val="7EBFE2C2"/>
    <w:rsid w:val="7EF372F8"/>
    <w:rsid w:val="7EFBF7BF"/>
    <w:rsid w:val="7EFF13EF"/>
    <w:rsid w:val="7F3BFAB1"/>
    <w:rsid w:val="7F3DA681"/>
    <w:rsid w:val="7F3F6199"/>
    <w:rsid w:val="7F3F9179"/>
    <w:rsid w:val="7F53C6C2"/>
    <w:rsid w:val="7F5B8363"/>
    <w:rsid w:val="7F5FB556"/>
    <w:rsid w:val="7F674CA4"/>
    <w:rsid w:val="7F7B1D19"/>
    <w:rsid w:val="7F7B6CE0"/>
    <w:rsid w:val="7F7D58EC"/>
    <w:rsid w:val="7F7F62B4"/>
    <w:rsid w:val="7F9EFF67"/>
    <w:rsid w:val="7F9F65A2"/>
    <w:rsid w:val="7FA798C9"/>
    <w:rsid w:val="7FB69156"/>
    <w:rsid w:val="7FB7316F"/>
    <w:rsid w:val="7FB81241"/>
    <w:rsid w:val="7FBA20E4"/>
    <w:rsid w:val="7FBF560D"/>
    <w:rsid w:val="7FBFAA82"/>
    <w:rsid w:val="7FD661A6"/>
    <w:rsid w:val="7FD76DF6"/>
    <w:rsid w:val="7FD7A0CB"/>
    <w:rsid w:val="7FD7CFBC"/>
    <w:rsid w:val="7FDC525B"/>
    <w:rsid w:val="7FDE6BE7"/>
    <w:rsid w:val="7FDEC992"/>
    <w:rsid w:val="7FDFC5F4"/>
    <w:rsid w:val="7FE3BF22"/>
    <w:rsid w:val="7FE4E133"/>
    <w:rsid w:val="7FE933C7"/>
    <w:rsid w:val="7FED9BF5"/>
    <w:rsid w:val="7FEE051C"/>
    <w:rsid w:val="7FEE112B"/>
    <w:rsid w:val="7FEF3F07"/>
    <w:rsid w:val="7FF1CA68"/>
    <w:rsid w:val="7FF5C0CA"/>
    <w:rsid w:val="7FF7909A"/>
    <w:rsid w:val="7FF7B328"/>
    <w:rsid w:val="7FF8BC83"/>
    <w:rsid w:val="7FFA1786"/>
    <w:rsid w:val="7FFB9CFC"/>
    <w:rsid w:val="7FFD9ECC"/>
    <w:rsid w:val="7FFE08CD"/>
    <w:rsid w:val="7FFE5349"/>
    <w:rsid w:val="7FFE7DD3"/>
    <w:rsid w:val="7FFF47C1"/>
    <w:rsid w:val="7FFF8B6C"/>
    <w:rsid w:val="7FFFCA07"/>
    <w:rsid w:val="87FED689"/>
    <w:rsid w:val="8DDD9EC3"/>
    <w:rsid w:val="8FF70568"/>
    <w:rsid w:val="8FFB915A"/>
    <w:rsid w:val="9177D925"/>
    <w:rsid w:val="96F8EB04"/>
    <w:rsid w:val="97FF0868"/>
    <w:rsid w:val="9BFD4936"/>
    <w:rsid w:val="9C57D9F1"/>
    <w:rsid w:val="9D4B5CFF"/>
    <w:rsid w:val="9DDFAD1A"/>
    <w:rsid w:val="9DEBB26D"/>
    <w:rsid w:val="9DFEA083"/>
    <w:rsid w:val="9FA0720A"/>
    <w:rsid w:val="9FCFC2C8"/>
    <w:rsid w:val="9FDDEEE9"/>
    <w:rsid w:val="9FEB4C82"/>
    <w:rsid w:val="A6FF7229"/>
    <w:rsid w:val="A7A27E0E"/>
    <w:rsid w:val="A7F3DD8C"/>
    <w:rsid w:val="AA6DA4E2"/>
    <w:rsid w:val="AB9F5C3D"/>
    <w:rsid w:val="ACFDC1D5"/>
    <w:rsid w:val="ADC8DD42"/>
    <w:rsid w:val="AE3F3020"/>
    <w:rsid w:val="AEFC033E"/>
    <w:rsid w:val="AF374DDA"/>
    <w:rsid w:val="AF7E6025"/>
    <w:rsid w:val="AFDD8730"/>
    <w:rsid w:val="AFFF1D70"/>
    <w:rsid w:val="B3DC1FF9"/>
    <w:rsid w:val="B588542D"/>
    <w:rsid w:val="B5FFF25F"/>
    <w:rsid w:val="B6F662E5"/>
    <w:rsid w:val="B7A73443"/>
    <w:rsid w:val="B7C7B54D"/>
    <w:rsid w:val="B7CE427C"/>
    <w:rsid w:val="B7DF180F"/>
    <w:rsid w:val="B7EF3428"/>
    <w:rsid w:val="B86F6502"/>
    <w:rsid w:val="B9ED94B7"/>
    <w:rsid w:val="B9FF2E24"/>
    <w:rsid w:val="BA7B23C6"/>
    <w:rsid w:val="BA7F1623"/>
    <w:rsid w:val="BAFC8418"/>
    <w:rsid w:val="BB1BD0F5"/>
    <w:rsid w:val="BB7D7420"/>
    <w:rsid w:val="BBF33BC3"/>
    <w:rsid w:val="BC7F9CD8"/>
    <w:rsid w:val="BCFE0C8E"/>
    <w:rsid w:val="BD9FD12F"/>
    <w:rsid w:val="BDBBC58F"/>
    <w:rsid w:val="BDD09744"/>
    <w:rsid w:val="BDEFD835"/>
    <w:rsid w:val="BDF7CA2F"/>
    <w:rsid w:val="BDFDE856"/>
    <w:rsid w:val="BE3E6707"/>
    <w:rsid w:val="BE66BE4A"/>
    <w:rsid w:val="BEA5F212"/>
    <w:rsid w:val="BF5978F5"/>
    <w:rsid w:val="BF9F81B2"/>
    <w:rsid w:val="BFA68BAE"/>
    <w:rsid w:val="BFAFDB0C"/>
    <w:rsid w:val="BFAFF90C"/>
    <w:rsid w:val="BFB64C5E"/>
    <w:rsid w:val="BFBF3957"/>
    <w:rsid w:val="BFC30834"/>
    <w:rsid w:val="BFD91F3B"/>
    <w:rsid w:val="BFDFAC77"/>
    <w:rsid w:val="BFDFB305"/>
    <w:rsid w:val="BFFB80AD"/>
    <w:rsid w:val="BFFBF7EA"/>
    <w:rsid w:val="BFFBF9F1"/>
    <w:rsid w:val="C4FF9683"/>
    <w:rsid w:val="C79D265B"/>
    <w:rsid w:val="C95FCDD4"/>
    <w:rsid w:val="C9DFF065"/>
    <w:rsid w:val="C9EF5AE9"/>
    <w:rsid w:val="CB0F2E19"/>
    <w:rsid w:val="CB7F4C71"/>
    <w:rsid w:val="CE562128"/>
    <w:rsid w:val="CE5A647E"/>
    <w:rsid w:val="CF4C943C"/>
    <w:rsid w:val="CF6E295F"/>
    <w:rsid w:val="CF7638CE"/>
    <w:rsid w:val="CF7F5F8A"/>
    <w:rsid w:val="CF9FDF02"/>
    <w:rsid w:val="CFBC8FDF"/>
    <w:rsid w:val="CFEB4443"/>
    <w:rsid w:val="CFFE470E"/>
    <w:rsid w:val="D1FF6E50"/>
    <w:rsid w:val="D3EF7149"/>
    <w:rsid w:val="D3FF4B30"/>
    <w:rsid w:val="D4B87E7F"/>
    <w:rsid w:val="D6735A57"/>
    <w:rsid w:val="D73EBAA0"/>
    <w:rsid w:val="D77F95EA"/>
    <w:rsid w:val="D7F777FC"/>
    <w:rsid w:val="D99F8813"/>
    <w:rsid w:val="DA9E4695"/>
    <w:rsid w:val="DB175204"/>
    <w:rsid w:val="DB17CCBB"/>
    <w:rsid w:val="DB7D1374"/>
    <w:rsid w:val="DBF702BC"/>
    <w:rsid w:val="DCFDB668"/>
    <w:rsid w:val="DDB312A9"/>
    <w:rsid w:val="DDDFF0A4"/>
    <w:rsid w:val="DE6BECEA"/>
    <w:rsid w:val="DE7FF5B8"/>
    <w:rsid w:val="DEED7DFD"/>
    <w:rsid w:val="DEF31C42"/>
    <w:rsid w:val="DEFF1C54"/>
    <w:rsid w:val="DEFFDF59"/>
    <w:rsid w:val="DF0675D8"/>
    <w:rsid w:val="DF37CE7E"/>
    <w:rsid w:val="DF3F5DB9"/>
    <w:rsid w:val="DFBA5E30"/>
    <w:rsid w:val="DFCE2A9D"/>
    <w:rsid w:val="DFF7A513"/>
    <w:rsid w:val="DFFF7386"/>
    <w:rsid w:val="DFFFAB1C"/>
    <w:rsid w:val="DFFFF9E8"/>
    <w:rsid w:val="E39D3888"/>
    <w:rsid w:val="E3BF69CC"/>
    <w:rsid w:val="E3DF1003"/>
    <w:rsid w:val="E3FFF3ED"/>
    <w:rsid w:val="E5FF18B4"/>
    <w:rsid w:val="E67B36E6"/>
    <w:rsid w:val="E7555466"/>
    <w:rsid w:val="E7BF5E5E"/>
    <w:rsid w:val="E7FC8990"/>
    <w:rsid w:val="E9DCCCC8"/>
    <w:rsid w:val="E9E31C91"/>
    <w:rsid w:val="E9F71EFB"/>
    <w:rsid w:val="E9F72825"/>
    <w:rsid w:val="E9FE341E"/>
    <w:rsid w:val="EA6FF60F"/>
    <w:rsid w:val="EAFE2C05"/>
    <w:rsid w:val="EB7981D1"/>
    <w:rsid w:val="EBD83FCC"/>
    <w:rsid w:val="EBEBD1D3"/>
    <w:rsid w:val="EBF76DE0"/>
    <w:rsid w:val="EBFFA9BA"/>
    <w:rsid w:val="EC7547E2"/>
    <w:rsid w:val="EC775E8F"/>
    <w:rsid w:val="ECEF6174"/>
    <w:rsid w:val="ECF57F7C"/>
    <w:rsid w:val="EDFC4A30"/>
    <w:rsid w:val="EDFD54D0"/>
    <w:rsid w:val="EEB34AF5"/>
    <w:rsid w:val="EF1FEE7A"/>
    <w:rsid w:val="EF27E192"/>
    <w:rsid w:val="EF763BB6"/>
    <w:rsid w:val="EF7D5532"/>
    <w:rsid w:val="EF7FAB24"/>
    <w:rsid w:val="EFB79EDE"/>
    <w:rsid w:val="EFBBCC52"/>
    <w:rsid w:val="EFBFD413"/>
    <w:rsid w:val="EFCE813E"/>
    <w:rsid w:val="EFDF82D1"/>
    <w:rsid w:val="EFEFC9BF"/>
    <w:rsid w:val="EFF43392"/>
    <w:rsid w:val="EFFBA01C"/>
    <w:rsid w:val="EFFC0D2D"/>
    <w:rsid w:val="F16F8069"/>
    <w:rsid w:val="F19FA0A4"/>
    <w:rsid w:val="F29717FC"/>
    <w:rsid w:val="F2F96A3D"/>
    <w:rsid w:val="F34E0F93"/>
    <w:rsid w:val="F3FF7B5C"/>
    <w:rsid w:val="F3FFCC2A"/>
    <w:rsid w:val="F4BDD15D"/>
    <w:rsid w:val="F4F7F7FA"/>
    <w:rsid w:val="F4FFBD31"/>
    <w:rsid w:val="F57F9D6B"/>
    <w:rsid w:val="F5BFE5F1"/>
    <w:rsid w:val="F5CFFC75"/>
    <w:rsid w:val="F5DF07E5"/>
    <w:rsid w:val="F5EFEC3D"/>
    <w:rsid w:val="F5FA020D"/>
    <w:rsid w:val="F5FABB22"/>
    <w:rsid w:val="F65F1ADA"/>
    <w:rsid w:val="F6AA3E07"/>
    <w:rsid w:val="F6B43BE7"/>
    <w:rsid w:val="F6B60D80"/>
    <w:rsid w:val="F6B7C96A"/>
    <w:rsid w:val="F6BC2C5D"/>
    <w:rsid w:val="F6CB35EA"/>
    <w:rsid w:val="F6F44AE7"/>
    <w:rsid w:val="F6FAF278"/>
    <w:rsid w:val="F6FF0C38"/>
    <w:rsid w:val="F6FF3EE2"/>
    <w:rsid w:val="F75F3974"/>
    <w:rsid w:val="F76C8A8A"/>
    <w:rsid w:val="F76F133B"/>
    <w:rsid w:val="F777F3EC"/>
    <w:rsid w:val="F77B52B6"/>
    <w:rsid w:val="F77D1A91"/>
    <w:rsid w:val="F7B946D1"/>
    <w:rsid w:val="F7BFF9F8"/>
    <w:rsid w:val="F7DF01E3"/>
    <w:rsid w:val="F7ED4F83"/>
    <w:rsid w:val="F7ED971D"/>
    <w:rsid w:val="F7EE7916"/>
    <w:rsid w:val="F7F1BA4B"/>
    <w:rsid w:val="F7F2B786"/>
    <w:rsid w:val="F7F3F83D"/>
    <w:rsid w:val="F7F433DC"/>
    <w:rsid w:val="F7F7EE44"/>
    <w:rsid w:val="F7FF188C"/>
    <w:rsid w:val="F82FB304"/>
    <w:rsid w:val="F83AD4BC"/>
    <w:rsid w:val="F8F46EC4"/>
    <w:rsid w:val="F9570760"/>
    <w:rsid w:val="F98F569C"/>
    <w:rsid w:val="F9AFDB6A"/>
    <w:rsid w:val="F9D94204"/>
    <w:rsid w:val="F9DB3ED8"/>
    <w:rsid w:val="F9FF3AE9"/>
    <w:rsid w:val="FA1F2C78"/>
    <w:rsid w:val="FAF75D4D"/>
    <w:rsid w:val="FAFFFB5C"/>
    <w:rsid w:val="FB5BF574"/>
    <w:rsid w:val="FB7A2E57"/>
    <w:rsid w:val="FB9FE617"/>
    <w:rsid w:val="FB9FF569"/>
    <w:rsid w:val="FBA7D603"/>
    <w:rsid w:val="FBBCD4FB"/>
    <w:rsid w:val="FBC6801B"/>
    <w:rsid w:val="FBDF51DB"/>
    <w:rsid w:val="FBEFBBC9"/>
    <w:rsid w:val="FBF71172"/>
    <w:rsid w:val="FBFB10E3"/>
    <w:rsid w:val="FBFB431D"/>
    <w:rsid w:val="FBFDCFC2"/>
    <w:rsid w:val="FBFF88F3"/>
    <w:rsid w:val="FC7FF047"/>
    <w:rsid w:val="FCEF0731"/>
    <w:rsid w:val="FCF34840"/>
    <w:rsid w:val="FCFBDDEA"/>
    <w:rsid w:val="FCFFBF93"/>
    <w:rsid w:val="FD135465"/>
    <w:rsid w:val="FD1836DD"/>
    <w:rsid w:val="FD452DEC"/>
    <w:rsid w:val="FD57B180"/>
    <w:rsid w:val="FD765519"/>
    <w:rsid w:val="FD77F441"/>
    <w:rsid w:val="FDB64BFB"/>
    <w:rsid w:val="FDBE88D9"/>
    <w:rsid w:val="FDDD2DEA"/>
    <w:rsid w:val="FDDDE16B"/>
    <w:rsid w:val="FDFD65E0"/>
    <w:rsid w:val="FDFFCB94"/>
    <w:rsid w:val="FE60168A"/>
    <w:rsid w:val="FE6779D7"/>
    <w:rsid w:val="FE734873"/>
    <w:rsid w:val="FE7F9150"/>
    <w:rsid w:val="FE86D6B0"/>
    <w:rsid w:val="FEDEDCD0"/>
    <w:rsid w:val="FEDF394A"/>
    <w:rsid w:val="FEEFEF67"/>
    <w:rsid w:val="FEF62396"/>
    <w:rsid w:val="FEFA7AFF"/>
    <w:rsid w:val="FEFEAD8D"/>
    <w:rsid w:val="FEFEEB1E"/>
    <w:rsid w:val="FEFF3E14"/>
    <w:rsid w:val="FEFF3FE4"/>
    <w:rsid w:val="FEFFC6C3"/>
    <w:rsid w:val="FEFFEE1D"/>
    <w:rsid w:val="FF3E9D50"/>
    <w:rsid w:val="FF3FD277"/>
    <w:rsid w:val="FF55F8BB"/>
    <w:rsid w:val="FF5F4CFF"/>
    <w:rsid w:val="FF6F0009"/>
    <w:rsid w:val="FF6F62F4"/>
    <w:rsid w:val="FF729803"/>
    <w:rsid w:val="FF744FEE"/>
    <w:rsid w:val="FF75B6A0"/>
    <w:rsid w:val="FF7F6A67"/>
    <w:rsid w:val="FF7FFDDF"/>
    <w:rsid w:val="FF9B8C37"/>
    <w:rsid w:val="FF9BA485"/>
    <w:rsid w:val="FFA5A76E"/>
    <w:rsid w:val="FFBB752F"/>
    <w:rsid w:val="FFBDA4E8"/>
    <w:rsid w:val="FFC2F5F1"/>
    <w:rsid w:val="FFDE029B"/>
    <w:rsid w:val="FFDEA246"/>
    <w:rsid w:val="FFE72195"/>
    <w:rsid w:val="FFE7358D"/>
    <w:rsid w:val="FFE73E2A"/>
    <w:rsid w:val="FFEBD836"/>
    <w:rsid w:val="FFEF1BC4"/>
    <w:rsid w:val="FFEF34A3"/>
    <w:rsid w:val="FFF700B8"/>
    <w:rsid w:val="FFF74837"/>
    <w:rsid w:val="FFF935AA"/>
    <w:rsid w:val="FFF9C00C"/>
    <w:rsid w:val="FFFA325D"/>
    <w:rsid w:val="FFFB5FDC"/>
    <w:rsid w:val="FFFB90B0"/>
    <w:rsid w:val="FFFE39EC"/>
    <w:rsid w:val="FFFE54AB"/>
    <w:rsid w:val="FFFEC800"/>
    <w:rsid w:val="FFFF4EE7"/>
    <w:rsid w:val="FFFF7A6D"/>
    <w:rsid w:val="FFFF8029"/>
    <w:rsid w:val="FFFFC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4">
    <w:name w:val="Body Text"/>
    <w:basedOn w:val="1"/>
    <w:next w:val="5"/>
    <w:semiHidden/>
    <w:qFormat/>
    <w:uiPriority w:val="0"/>
    <w:rPr>
      <w:rFonts w:ascii="宋体" w:hAnsi="宋体" w:eastAsia="宋体" w:cs="宋体"/>
      <w:sz w:val="20"/>
      <w:szCs w:val="20"/>
      <w:lang w:val="en-US" w:eastAsia="en-US" w:bidi="ar-SA"/>
    </w:rPr>
  </w:style>
  <w:style w:type="paragraph" w:styleId="5">
    <w:name w:val="toc 5"/>
    <w:next w:val="1"/>
    <w:qFormat/>
    <w:uiPriority w:val="0"/>
    <w:pPr>
      <w:widowControl w:val="0"/>
      <w:ind w:left="0"/>
      <w:jc w:val="left"/>
    </w:pPr>
    <w:rPr>
      <w:rFonts w:ascii="Calibri" w:hAnsi="Calibri" w:eastAsia="仿宋_GB2312" w:cs="Times New Roman"/>
      <w:kern w:val="2"/>
      <w:sz w:val="32"/>
      <w:szCs w:val="24"/>
      <w:lang w:val="en-US" w:eastAsia="zh-CN" w:bidi="ar-SA"/>
    </w:rPr>
  </w:style>
  <w:style w:type="paragraph" w:styleId="6">
    <w:name w:val="Body Text Indent"/>
    <w:basedOn w:val="1"/>
    <w:unhideWhenUsed/>
    <w:qFormat/>
    <w:uiPriority w:val="99"/>
    <w:pPr>
      <w:ind w:left="420" w:leftChars="200"/>
    </w:pPr>
    <w:rPr>
      <w:rFonts w:ascii="Times New Roman" w:hAnsi="Times New Roman" w:eastAsia="宋体"/>
    </w:rPr>
  </w:style>
  <w:style w:type="paragraph" w:styleId="7">
    <w:name w:val="Body Text Indent 2"/>
    <w:basedOn w:val="1"/>
    <w:unhideWhenUsed/>
    <w:qFormat/>
    <w:uiPriority w:val="99"/>
    <w:pPr>
      <w:spacing w:line="600" w:lineRule="exact"/>
      <w:ind w:firstLine="600" w:firstLineChars="200"/>
    </w:pPr>
    <w:rPr>
      <w:rFonts w:eastAsia="仿宋_GB2312"/>
      <w:sz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unhideWhenUsed/>
    <w:qFormat/>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2"/>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Text"/>
    <w:basedOn w:val="1"/>
    <w:semiHidden/>
    <w:qFormat/>
    <w:uiPriority w:val="0"/>
    <w:rPr>
      <w:rFonts w:ascii="宋体" w:hAnsi="宋体" w:eastAsia="宋体" w:cs="宋体"/>
      <w:sz w:val="21"/>
      <w:szCs w:val="21"/>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Paragraph"/>
    <w:basedOn w:val="1"/>
    <w:qFormat/>
    <w:uiPriority w:val="1"/>
    <w:pPr>
      <w:spacing w:before="108"/>
      <w:ind w:left="88"/>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775</Words>
  <Characters>1002</Characters>
  <Lines>0</Lines>
  <Paragraphs>0</Paragraphs>
  <TotalTime>0</TotalTime>
  <ScaleCrop>false</ScaleCrop>
  <LinksUpToDate>false</LinksUpToDate>
  <CharactersWithSpaces>1002</CharactersWithSpaces>
  <Application>WPS Office_12.8.2.1117_F1E327BC-269C-435d-A152-05C5408002CA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2024-12-07T08:04:00Z</dcterms:created>
  <dc:creator>a202010054</dc:creator>
  <cp:lastModifiedBy>F。</cp:lastModifiedBy>
  <cp:lastPrinted>2026-07-10T17:29:00Z</cp:lastPrinted>
  <dcterms:modified xsi:type="dcterms:W3CDTF">2026-07-20T11:31:46Z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2052-12.8.2.1117</vt:lpwstr>
  </property>
  <property fmtid="{D5CDD505-2E9C-101B-9397-08002B2CF9AE}" pid="3" name="ICV">
    <vt:lpwstr>1960B50981550AF1BCC670683F3A52F2_43</vt:lpwstr>
  </property>
  <property fmtid="{D5CDD505-2E9C-101B-9397-08002B2CF9AE}" pid="4" name="KSOTemplateDocerSaveRecord">
    <vt:lpwstr>eyJoZGlkIjoiOTE3MTVjMGJlN2NhYWYzMDViY2NmMTZlN2Y3ZGRmOWEiLCJ1c2VySWQiOiIzMjc0OTg4OTcifQ==</vt:lpwstr>
  </property>
</Properties>
</file>